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0" w:rsidRPr="00B10DB0" w:rsidRDefault="00B10DB0" w:rsidP="00B10DB0">
      <w:pPr>
        <w:pBdr>
          <w:bottom w:val="single" w:sz="6" w:space="0" w:color="D6DDB9"/>
        </w:pBdr>
        <w:shd w:val="clear" w:color="auto" w:fill="FFFFFF"/>
        <w:spacing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Порядок обжалования муниципальных нормативных правовых актов органа местного самоуправления</w:t>
      </w:r>
    </w:p>
    <w:p w:rsidR="00B10DB0" w:rsidRPr="00B10DB0" w:rsidRDefault="00B10DB0" w:rsidP="00B10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0DB0">
        <w:rPr>
          <w:rFonts w:ascii="Tahoma" w:eastAsia="Times New Roman" w:hAnsi="Tahoma" w:cs="Tahoma"/>
          <w:color w:val="000000"/>
          <w:sz w:val="16"/>
          <w:lang w:eastAsia="ru-RU"/>
        </w:rPr>
        <w:t xml:space="preserve">Опубликовано: </w:t>
      </w:r>
      <w:proofErr w:type="spellStart"/>
      <w:r w:rsidRPr="00B10DB0">
        <w:rPr>
          <w:rFonts w:ascii="Tahoma" w:eastAsia="Times New Roman" w:hAnsi="Tahoma" w:cs="Tahoma"/>
          <w:color w:val="000000"/>
          <w:sz w:val="16"/>
          <w:lang w:eastAsia="ru-RU"/>
        </w:rPr>
        <w:t>Втр</w:t>
      </w:r>
      <w:proofErr w:type="spellEnd"/>
      <w:r w:rsidRPr="00B10DB0">
        <w:rPr>
          <w:rFonts w:ascii="Tahoma" w:eastAsia="Times New Roman" w:hAnsi="Tahoma" w:cs="Tahoma"/>
          <w:color w:val="000000"/>
          <w:sz w:val="16"/>
          <w:lang w:eastAsia="ru-RU"/>
        </w:rPr>
        <w:t>, 2012-08-28 16:07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Порядок обжалования муниципальных нормативных правовых актов органа местного самоуправления.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 систему муниципальных правовых актов входят: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1) устав муниципального образования, правовые акты, принятые на местном референдуме (сходе граждан);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2) нормативные и иные правовые акты представительного органа муниципального образования;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Гражданское законодательство РФ разделяет муниципальные правовые акты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 нормативные и ненормативные.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1. Нормативные правовые акты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акта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противоречащим закону полностью или в части.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принявших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нормативный правовой акт.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Заявление об оспаривании нормативного правового акта рассматривается судом в течение одного месяца.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При этом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</w:t>
      </w: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полностью или в части со дня его принятия или иного указанного судом времени.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воспроизводящих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общим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</w:t>
      </w: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которые приняли оспариваемый акт, не препятствуют рассмотрению арбитражным судом дела по существу.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— о признании оспариваемого акта или отдельных его положений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признании оспариваемого нормативного правового акта или отдельных его положений не 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соответствующими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2. Ненормативные правовые акты.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Ненормативные правовые акты подразделяются 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решения органов местного самоуправления;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действия органов местного самоуправления;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бездействие органов местного самоуправления;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решения, действия, бездействие должностных лиц органов местного самоуправления.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нарушены права и свободы гражданина;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созданы препятствия осуществлению гражданином его прав и свобод;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</w:t>
      </w: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освобождается от обязанности доказывать незаконность, но обязан доказать факт нарушения своих прав и свобод.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sz w:val="24"/>
          <w:szCs w:val="24"/>
          <w:lang w:eastAsia="ru-RU"/>
        </w:rPr>
        <w:lastRenderedPageBreak/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B10DB0" w:rsidRPr="00B10DB0" w:rsidRDefault="00B10DB0" w:rsidP="00B10DB0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B10DB0" w:rsidRPr="00B10DB0" w:rsidRDefault="00B10DB0" w:rsidP="00B10DB0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 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принявших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нормативный правовой акт.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данном заявлении должны быть указаны следующие данные: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1) наименование суда, в который подается заявление;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место нахождение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, а также наименование представителя и его адрес, если заявление подается представителем;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6) перечень прилагаемых к заявлению документов.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B10DB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разд.XIII</w:t>
      </w:r>
      <w:proofErr w:type="spell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В соответствии с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ч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 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систему муниципальных правовых актов входят: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на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нормативные и ненормативные.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lastRenderedPageBreak/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1. Нормативные правовые акты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управомоченным</w:t>
      </w:r>
      <w:proofErr w:type="spell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акта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противоречащим закону полностью или в части.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принявших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нормативный правовой акт.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</w:t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суд не приостанавливает действие оспариваемого нормативного правового акта.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 результатам рассмотрения заявления суд выносит решение: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воспроизводящих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общим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принявших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оспариваемый нормативный правовой акт;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название, номер, дата принятия, источник опубликования и иные данные об оспариваемом нормативном правовом акте;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- требование заявителя о признании оспариваемого акта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недействующим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перечень прилагаемых документов.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lastRenderedPageBreak/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2. Ненормативные правовые акты</w:t>
      </w:r>
      <w:proofErr w:type="gramStart"/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</w:t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 xml:space="preserve">образования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-м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нарушены права и свободы гражданина;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созданы препятствия осуществлению гражданином его прав и свобод;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По результатам рассмотрения жалобы суд выносит решение: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.</w:t>
      </w:r>
      <w:proofErr w:type="gramEnd"/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-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у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становив обоснованность жалобы, суд определяет ответственность органа местного самоуправления или должностного лица за принятие </w:t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муниципального правового акта ненормативного характера, приведшие к нарушению прав и свобод гражданина.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судопроизводства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</w:t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lastRenderedPageBreak/>
        <w:t>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иной экономической деятельности.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color w:val="0000FF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 случае</w:t>
      </w:r>
      <w:proofErr w:type="gramStart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,</w:t>
      </w:r>
      <w:proofErr w:type="gramEnd"/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 </w:t>
      </w:r>
    </w:p>
    <w:p w:rsidR="00B10DB0" w:rsidRPr="006257DF" w:rsidRDefault="00B10DB0" w:rsidP="00B10DB0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сельского поселения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 " 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Курумкан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"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671640 Республика Бурятия </w:t>
      </w:r>
      <w:proofErr w:type="spellStart"/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Курумканский</w:t>
      </w:r>
      <w:proofErr w:type="spellEnd"/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 район, с</w:t>
      </w:r>
      <w:proofErr w:type="gramStart"/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.К</w:t>
      </w:r>
      <w:proofErr w:type="gramEnd"/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урумкан, ул.Школьная, д.2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  <w:t>тел.приемная/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8(30149)41410; 41353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  <w:t>тел.:8(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30149)41353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  Заме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ститель Главы администрации МО СП «Курумкан»</w:t>
      </w:r>
      <w:r w:rsidR="006257DF"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br/>
      </w:r>
      <w:proofErr w:type="spellStart"/>
      <w:r w:rsidRPr="00B10DB0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e-mail:</w:t>
      </w:r>
      <w:r w:rsidR="006257DF">
        <w:rPr>
          <w:rFonts w:ascii="Verdana" w:eastAsia="Times New Roman" w:hAnsi="Verdana" w:cs="Tahoma"/>
          <w:b/>
          <w:bCs/>
          <w:i/>
          <w:iCs/>
          <w:color w:val="800000"/>
          <w:sz w:val="24"/>
          <w:szCs w:val="24"/>
          <w:lang w:eastAsia="ru-RU"/>
        </w:rPr>
        <w:t>admkurumkan@yandex.ru</w:t>
      </w:r>
      <w:proofErr w:type="spellEnd"/>
    </w:p>
    <w:p w:rsidR="00B10DB0" w:rsidRPr="00B10DB0" w:rsidRDefault="00B10DB0" w:rsidP="00B10DB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B10D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администрации, должностных лиц администрации, муниципальных служащих (см</w:t>
      </w:r>
      <w:proofErr w:type="gramStart"/>
      <w:r w:rsidRPr="00B10D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.п</w:t>
      </w:r>
      <w:proofErr w:type="gramEnd"/>
      <w:r w:rsidRPr="00B10D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риложение)</w:t>
      </w:r>
    </w:p>
    <w:p w:rsidR="006D70E1" w:rsidRDefault="006D70E1"/>
    <w:sectPr w:rsidR="006D70E1" w:rsidSect="00817B37">
      <w:pgSz w:w="12240" w:h="15840" w:code="1"/>
      <w:pgMar w:top="1134" w:right="850" w:bottom="1134" w:left="1701" w:header="284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10DB0"/>
    <w:rsid w:val="00566F6C"/>
    <w:rsid w:val="006257DF"/>
    <w:rsid w:val="006D70E1"/>
    <w:rsid w:val="00817B37"/>
    <w:rsid w:val="00935EAF"/>
    <w:rsid w:val="00B1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1"/>
  </w:style>
  <w:style w:type="paragraph" w:styleId="1">
    <w:name w:val="heading 1"/>
    <w:basedOn w:val="a"/>
    <w:link w:val="10"/>
    <w:uiPriority w:val="9"/>
    <w:qFormat/>
    <w:rsid w:val="00B1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10DB0"/>
  </w:style>
  <w:style w:type="paragraph" w:styleId="a3">
    <w:name w:val="Normal (Web)"/>
    <w:basedOn w:val="a"/>
    <w:uiPriority w:val="99"/>
    <w:semiHidden/>
    <w:unhideWhenUsed/>
    <w:rsid w:val="00B1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DB0"/>
    <w:rPr>
      <w:i/>
      <w:iCs/>
    </w:rPr>
  </w:style>
  <w:style w:type="character" w:styleId="a5">
    <w:name w:val="Hyperlink"/>
    <w:basedOn w:val="a0"/>
    <w:uiPriority w:val="99"/>
    <w:semiHidden/>
    <w:unhideWhenUsed/>
    <w:rsid w:val="00B10D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62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5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  <w:divsChild>
                                <w:div w:id="6405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5590</Words>
  <Characters>31867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2021-11-30T08:47:00Z</dcterms:created>
  <dcterms:modified xsi:type="dcterms:W3CDTF">2021-12-10T06:28:00Z</dcterms:modified>
</cp:coreProperties>
</file>