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98" w:rsidRDefault="00094A98" w:rsidP="001E2349">
      <w:pPr>
        <w:spacing w:after="0" w:line="240" w:lineRule="auto"/>
        <w:jc w:val="center"/>
        <w:rPr>
          <w:rFonts w:ascii="Times New Roman" w:hAnsi="Times New Roman" w:cs="Times New Roman"/>
          <w:sz w:val="24"/>
          <w:szCs w:val="24"/>
        </w:rPr>
      </w:pPr>
    </w:p>
    <w:tbl>
      <w:tblPr>
        <w:tblW w:w="10031" w:type="dxa"/>
        <w:tblInd w:w="-176" w:type="dxa"/>
        <w:tblLook w:val="01E0"/>
      </w:tblPr>
      <w:tblGrid>
        <w:gridCol w:w="4219"/>
        <w:gridCol w:w="1559"/>
        <w:gridCol w:w="4253"/>
      </w:tblGrid>
      <w:tr w:rsidR="00322A1B" w:rsidRPr="00322A1B" w:rsidTr="0008714B">
        <w:tc>
          <w:tcPr>
            <w:tcW w:w="4219" w:type="dxa"/>
            <w:vAlign w:val="center"/>
          </w:tcPr>
          <w:p w:rsidR="00322A1B" w:rsidRPr="00322A1B" w:rsidRDefault="00322A1B" w:rsidP="00322A1B">
            <w:pPr>
              <w:spacing w:after="0" w:line="240" w:lineRule="auto"/>
              <w:jc w:val="center"/>
              <w:rPr>
                <w:rFonts w:ascii="Times New Roman" w:eastAsia="Times New Roman" w:hAnsi="Times New Roman" w:cs="Times New Roman"/>
                <w:b/>
                <w:sz w:val="20"/>
                <w:szCs w:val="20"/>
              </w:rPr>
            </w:pPr>
            <w:r w:rsidRPr="00322A1B">
              <w:rPr>
                <w:rFonts w:ascii="Times New Roman" w:eastAsia="Times New Roman" w:hAnsi="Times New Roman" w:cs="Times New Roman"/>
                <w:b/>
                <w:sz w:val="20"/>
                <w:szCs w:val="20"/>
              </w:rPr>
              <w:t>БУРЯАД РЕСПУБЛИКЫН</w:t>
            </w:r>
          </w:p>
          <w:p w:rsidR="00322A1B" w:rsidRPr="00322A1B" w:rsidRDefault="00322A1B" w:rsidP="00322A1B">
            <w:pPr>
              <w:spacing w:after="0" w:line="240" w:lineRule="auto"/>
              <w:jc w:val="center"/>
              <w:rPr>
                <w:rFonts w:ascii="Times New Roman" w:eastAsia="Times New Roman" w:hAnsi="Times New Roman" w:cs="Times New Roman"/>
                <w:b/>
                <w:sz w:val="20"/>
                <w:szCs w:val="20"/>
              </w:rPr>
            </w:pPr>
            <w:r w:rsidRPr="00322A1B">
              <w:rPr>
                <w:rFonts w:ascii="Times New Roman" w:eastAsia="Times New Roman" w:hAnsi="Times New Roman" w:cs="Times New Roman"/>
                <w:b/>
                <w:sz w:val="20"/>
                <w:szCs w:val="20"/>
              </w:rPr>
              <w:t>ХУРАМХААНАЙ АЙМАГАЙ</w:t>
            </w:r>
          </w:p>
          <w:p w:rsidR="00322A1B" w:rsidRPr="00322A1B" w:rsidRDefault="00322A1B" w:rsidP="00322A1B">
            <w:pPr>
              <w:spacing w:after="0" w:line="240" w:lineRule="auto"/>
              <w:jc w:val="center"/>
              <w:rPr>
                <w:rFonts w:ascii="Times New Roman" w:eastAsia="Times New Roman" w:hAnsi="Times New Roman" w:cs="Times New Roman"/>
                <w:b/>
                <w:sz w:val="20"/>
                <w:szCs w:val="20"/>
              </w:rPr>
            </w:pPr>
            <w:r w:rsidRPr="00322A1B">
              <w:rPr>
                <w:rFonts w:ascii="Times New Roman" w:eastAsia="Times New Roman" w:hAnsi="Times New Roman" w:cs="Times New Roman"/>
                <w:b/>
                <w:sz w:val="20"/>
                <w:szCs w:val="20"/>
              </w:rPr>
              <w:t>«КУРУМКАН»</w:t>
            </w:r>
          </w:p>
          <w:p w:rsidR="00322A1B" w:rsidRPr="00322A1B" w:rsidRDefault="00322A1B" w:rsidP="00322A1B">
            <w:pPr>
              <w:spacing w:after="0" w:line="240" w:lineRule="auto"/>
              <w:jc w:val="center"/>
              <w:rPr>
                <w:rFonts w:ascii="Times New Roman" w:eastAsia="Times New Roman" w:hAnsi="Times New Roman" w:cs="Times New Roman"/>
                <w:b/>
                <w:sz w:val="20"/>
                <w:szCs w:val="20"/>
              </w:rPr>
            </w:pPr>
            <w:r w:rsidRPr="00322A1B">
              <w:rPr>
                <w:rFonts w:ascii="Times New Roman" w:eastAsia="Times New Roman" w:hAnsi="Times New Roman" w:cs="Times New Roman"/>
                <w:b/>
                <w:sz w:val="20"/>
                <w:szCs w:val="20"/>
              </w:rPr>
              <w:t xml:space="preserve"> ГЭЖЭ МУНИЦИПАЛЬНА</w:t>
            </w:r>
          </w:p>
          <w:p w:rsidR="00322A1B" w:rsidRPr="00322A1B" w:rsidRDefault="00322A1B" w:rsidP="00322A1B">
            <w:pPr>
              <w:spacing w:after="0" w:line="240" w:lineRule="auto"/>
              <w:jc w:val="center"/>
              <w:rPr>
                <w:rFonts w:ascii="Times New Roman" w:eastAsia="Times New Roman" w:hAnsi="Times New Roman" w:cs="Arial"/>
                <w:sz w:val="20"/>
                <w:szCs w:val="20"/>
              </w:rPr>
            </w:pPr>
            <w:r w:rsidRPr="00322A1B">
              <w:rPr>
                <w:rFonts w:ascii="Times New Roman" w:eastAsia="Times New Roman" w:hAnsi="Times New Roman" w:cs="Times New Roman"/>
                <w:b/>
                <w:sz w:val="20"/>
                <w:szCs w:val="20"/>
              </w:rPr>
              <w:t>ЗАХИРГААН</w:t>
            </w:r>
          </w:p>
        </w:tc>
        <w:tc>
          <w:tcPr>
            <w:tcW w:w="1559" w:type="dxa"/>
          </w:tcPr>
          <w:p w:rsidR="00322A1B" w:rsidRPr="00322A1B" w:rsidRDefault="00322A1B" w:rsidP="00322A1B">
            <w:pPr>
              <w:spacing w:after="0" w:line="240" w:lineRule="auto"/>
              <w:jc w:val="center"/>
              <w:rPr>
                <w:rFonts w:ascii="Arial" w:eastAsia="Times New Roman" w:hAnsi="Arial" w:cs="Arial"/>
                <w:sz w:val="20"/>
                <w:szCs w:val="20"/>
              </w:rPr>
            </w:pPr>
            <w:r w:rsidRPr="00322A1B">
              <w:rPr>
                <w:rFonts w:ascii="Times New Roman" w:eastAsia="Times New Roman" w:hAnsi="Times New Roman" w:cs="Times New Roman"/>
                <w:b/>
                <w:bCs/>
                <w:noProof/>
                <w:sz w:val="20"/>
                <w:szCs w:val="20"/>
              </w:rPr>
              <w:drawing>
                <wp:inline distT="0" distB="0" distL="0" distR="0">
                  <wp:extent cx="622300" cy="866174"/>
                  <wp:effectExtent l="19050" t="0" r="635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8000"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4" cy="867056"/>
                          </a:xfrm>
                          <a:prstGeom prst="rect">
                            <a:avLst/>
                          </a:prstGeom>
                          <a:noFill/>
                          <a:ln>
                            <a:noFill/>
                          </a:ln>
                        </pic:spPr>
                      </pic:pic>
                    </a:graphicData>
                  </a:graphic>
                </wp:inline>
              </w:drawing>
            </w:r>
          </w:p>
        </w:tc>
        <w:tc>
          <w:tcPr>
            <w:tcW w:w="4253" w:type="dxa"/>
            <w:vAlign w:val="center"/>
          </w:tcPr>
          <w:p w:rsidR="00322A1B" w:rsidRPr="00322A1B" w:rsidRDefault="00322A1B" w:rsidP="00322A1B">
            <w:pPr>
              <w:spacing w:after="0" w:line="240" w:lineRule="auto"/>
              <w:jc w:val="center"/>
              <w:rPr>
                <w:rFonts w:ascii="Times New Roman" w:eastAsia="Times New Roman" w:hAnsi="Times New Roman" w:cs="Times New Roman"/>
                <w:b/>
                <w:sz w:val="20"/>
                <w:szCs w:val="20"/>
              </w:rPr>
            </w:pPr>
            <w:r w:rsidRPr="00322A1B">
              <w:rPr>
                <w:rFonts w:ascii="Times New Roman" w:eastAsia="Times New Roman" w:hAnsi="Times New Roman" w:cs="Times New Roman"/>
                <w:b/>
                <w:sz w:val="20"/>
                <w:szCs w:val="20"/>
              </w:rPr>
              <w:t>АДМИНИСТРАЦИЯ</w:t>
            </w:r>
          </w:p>
          <w:p w:rsidR="00322A1B" w:rsidRPr="00322A1B" w:rsidRDefault="00322A1B" w:rsidP="00322A1B">
            <w:pPr>
              <w:spacing w:after="0" w:line="240" w:lineRule="auto"/>
              <w:jc w:val="center"/>
              <w:rPr>
                <w:rFonts w:ascii="Times New Roman" w:eastAsia="Times New Roman" w:hAnsi="Times New Roman" w:cs="Times New Roman"/>
                <w:b/>
                <w:sz w:val="20"/>
                <w:szCs w:val="20"/>
              </w:rPr>
            </w:pPr>
            <w:r w:rsidRPr="00322A1B">
              <w:rPr>
                <w:rFonts w:ascii="Times New Roman" w:eastAsia="Times New Roman" w:hAnsi="Times New Roman" w:cs="Times New Roman"/>
                <w:b/>
                <w:sz w:val="20"/>
                <w:szCs w:val="20"/>
              </w:rPr>
              <w:t>МУНИЦИПАЛЬНОГО ОБРАЗОВАНИЯ</w:t>
            </w:r>
          </w:p>
          <w:p w:rsidR="00322A1B" w:rsidRPr="00322A1B" w:rsidRDefault="00322A1B" w:rsidP="00322A1B">
            <w:pPr>
              <w:spacing w:after="0" w:line="240" w:lineRule="auto"/>
              <w:jc w:val="center"/>
              <w:rPr>
                <w:rFonts w:ascii="Times New Roman" w:eastAsia="Times New Roman" w:hAnsi="Times New Roman" w:cs="Times New Roman"/>
                <w:b/>
                <w:sz w:val="20"/>
                <w:szCs w:val="20"/>
              </w:rPr>
            </w:pPr>
            <w:r w:rsidRPr="00322A1B">
              <w:rPr>
                <w:rFonts w:ascii="Times New Roman" w:eastAsia="Times New Roman" w:hAnsi="Times New Roman" w:cs="Times New Roman"/>
                <w:b/>
                <w:sz w:val="20"/>
                <w:szCs w:val="20"/>
              </w:rPr>
              <w:t>СЕЛЬСКОЕ ПОСЕЛЕНИЕ</w:t>
            </w:r>
          </w:p>
          <w:p w:rsidR="00322A1B" w:rsidRPr="00322A1B" w:rsidRDefault="00322A1B" w:rsidP="00322A1B">
            <w:pPr>
              <w:spacing w:after="0" w:line="240" w:lineRule="auto"/>
              <w:jc w:val="center"/>
              <w:rPr>
                <w:rFonts w:ascii="Arial" w:eastAsia="Times New Roman" w:hAnsi="Arial" w:cs="Arial"/>
                <w:sz w:val="24"/>
                <w:szCs w:val="24"/>
              </w:rPr>
            </w:pPr>
            <w:r w:rsidRPr="00322A1B">
              <w:rPr>
                <w:rFonts w:ascii="Times New Roman" w:eastAsia="Times New Roman" w:hAnsi="Times New Roman" w:cs="Times New Roman"/>
                <w:b/>
                <w:sz w:val="20"/>
                <w:szCs w:val="20"/>
              </w:rPr>
              <w:t>«КУРУМКАН»</w:t>
            </w:r>
          </w:p>
        </w:tc>
      </w:tr>
    </w:tbl>
    <w:p w:rsidR="00322A1B" w:rsidRPr="00322A1B" w:rsidRDefault="005E783D" w:rsidP="00322A1B">
      <w:pPr>
        <w:spacing w:after="0" w:line="240" w:lineRule="auto"/>
        <w:jc w:val="center"/>
        <w:rPr>
          <w:rFonts w:ascii="Times New Roman" w:eastAsia="Times New Roman" w:hAnsi="Times New Roman" w:cs="Times New Roman"/>
          <w:sz w:val="20"/>
          <w:szCs w:val="20"/>
        </w:rPr>
      </w:pPr>
      <w:r w:rsidRPr="005E783D">
        <w:rPr>
          <w:rFonts w:ascii="Arial" w:eastAsia="Times New Roman" w:hAnsi="Arial" w:cs="Times New Roman"/>
          <w:noProof/>
          <w:color w:val="000000"/>
          <w:sz w:val="18"/>
          <w:szCs w:val="18"/>
        </w:rPr>
        <w:pict>
          <v:group id="Группа 3" o:spid="_x0000_s1026" style="position:absolute;left:0;text-align:left;margin-left:-24.7pt;margin-top:5.55pt;width:502.45pt;height:3.75pt;z-index:251660288;mso-position-horizontal-relative:text;mso-position-vertical-relative:text" coordorigin="1125,2748" coordsize="100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">
            <v:line id="Прямая соединительная линия 1" o:spid="_x0000_s1027" style="position:absolute;visibility:visible" from="1125,2748" to="11174,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EiAMEAAADaAAAADwAAAGRycy9kb3ducmV2LnhtbESP3YrCMBSE7wXfIRzBO00rIlKNsqw/&#10;KMou6j7AoTm2ZZuT0sRa394IgpfDzHzDzJetKUVDtSssK4iHEQji1OqCMwV/l81gCsJ5ZI2lZVLw&#10;IAfLRbczx0TbO5+oOftMBAi7BBXk3leJlC7NyaAb2oo4eFdbG/RB1pnUNd4D3JRyFEUTabDgsJBj&#10;Rd85pf/nm1Gwr36318NPG+9POjKr5uhMvE6V6vfarxkIT63/hN/tnVYwhteVc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USIAwQAAANoAAAAPAAAAAAAAAAAAAAAA&#10;AKECAABkcnMvZG93bnJldi54bWxQSwUGAAAAAAQABAD5AAAAjwMAAAAA&#10;" strokecolor="#4f81bd" strokeweight="3pt">
              <v:stroke startarrowwidth="narrow" startarrowlength="short" endarrowwidth="narrow" endarrowlength="short"/>
            </v:line>
            <v:line id="Прямая соединительная линия 5" o:spid="_x0000_s1028" style="position:absolute;visibility:visible" from="1125,2823" to="11174,2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seysMAAADaAAAADwAAAGRycy9kb3ducmV2LnhtbESPQWsCMRSE7wX/Q3iCt5q10iqrUUQQ&#10;ClJoreD1uXlmVzcvS5Jd13/fFAo9DjPzDbNc97YWHflQOVYwGWcgiAunKzYKjt+75zmIEJE11o5J&#10;wYMCrFeDpyXm2t35i7pDNCJBOOSooIyxyaUMRUkWw9g1xMm7OG8xJumN1B7vCW5r+ZJlb9JixWmh&#10;xIa2JRW3Q2sVfHoz22Wn6fnjaqhtb9tu7vYXpUbDfrMAEamP/+G/9rtW8Aq/V9IN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rHsrDAAAA2gAAAA8AAAAAAAAAAAAA&#10;AAAAoQIAAGRycy9kb3ducmV2LnhtbFBLBQYAAAAABAAEAPkAAACRAwAAAAA=&#10;" strokecolor="yellow" strokeweight="3pt">
              <v:stroke startarrowwidth="narrow" startarrowlength="short" endarrowwidth="narrow" endarrowlength="short"/>
            </v:line>
          </v:group>
        </w:pict>
      </w:r>
    </w:p>
    <w:p w:rsidR="00322A1B" w:rsidRPr="00322A1B" w:rsidRDefault="005E783D" w:rsidP="00322A1B">
      <w:pPr>
        <w:spacing w:after="0" w:line="240" w:lineRule="auto"/>
        <w:jc w:val="both"/>
        <w:rPr>
          <w:rFonts w:ascii="Arial" w:eastAsia="Times New Roman" w:hAnsi="Arial" w:cs="Times New Roman"/>
          <w:color w:val="000000"/>
          <w:sz w:val="18"/>
          <w:szCs w:val="18"/>
        </w:rPr>
      </w:pPr>
      <w:r w:rsidRPr="005E783D">
        <w:rPr>
          <w:rFonts w:ascii="Times New Roman" w:eastAsia="Times New Roman" w:hAnsi="Times New Roman" w:cs="Times New Roman"/>
          <w:noProof/>
          <w:sz w:val="20"/>
          <w:szCs w:val="20"/>
        </w:rPr>
        <w:pict>
          <v:rect id="Прямоугольник 2" o:spid="_x0000_s1029" style="position:absolute;left:0;text-align:left;margin-left:-39.9pt;margin-top:3.9pt;width:533.75pt;height:2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" filled="f" stroked="f">
            <v:textbox>
              <w:txbxContent>
                <w:p w:rsidR="00322A1B" w:rsidRPr="0076175A" w:rsidRDefault="00322A1B" w:rsidP="00322A1B">
                  <w:pPr>
                    <w:jc w:val="center"/>
                    <w:rPr>
                      <w:sz w:val="18"/>
                    </w:rPr>
                  </w:pPr>
                  <w:r w:rsidRPr="0065446F">
                    <w:rPr>
                      <w:sz w:val="18"/>
                    </w:rPr>
                    <w:t xml:space="preserve">671640, Республика Бурятия, </w:t>
                  </w:r>
                  <w:proofErr w:type="spellStart"/>
                  <w:r w:rsidRPr="0065446F">
                    <w:rPr>
                      <w:sz w:val="18"/>
                    </w:rPr>
                    <w:t>Курумканский</w:t>
                  </w:r>
                  <w:proofErr w:type="spellEnd"/>
                  <w:r w:rsidRPr="0065446F">
                    <w:rPr>
                      <w:sz w:val="18"/>
                    </w:rPr>
                    <w:t xml:space="preserve"> район, с.Курумкан, ул.Школьная 2,тел:8(30149)41-4-82</w:t>
                  </w:r>
                  <w:r>
                    <w:rPr>
                      <w:sz w:val="18"/>
                    </w:rPr>
                    <w:t>, 8(30149)41-4-10</w:t>
                  </w:r>
                </w:p>
                <w:p w:rsidR="00322A1B" w:rsidRPr="00E53FA7" w:rsidRDefault="00322A1B" w:rsidP="00322A1B">
                  <w:pPr>
                    <w:jc w:val="center"/>
                    <w:rPr>
                      <w:sz w:val="16"/>
                    </w:rPr>
                  </w:pPr>
                  <w:proofErr w:type="spellStart"/>
                  <w:r>
                    <w:rPr>
                      <w:sz w:val="18"/>
                    </w:rPr>
                    <w:t>эл</w:t>
                  </w:r>
                  <w:proofErr w:type="spellEnd"/>
                  <w:r>
                    <w:rPr>
                      <w:sz w:val="18"/>
                    </w:rPr>
                    <w:t xml:space="preserve">/адрес: </w:t>
                  </w:r>
                  <w:proofErr w:type="spellStart"/>
                  <w:r>
                    <w:rPr>
                      <w:sz w:val="18"/>
                      <w:lang w:val="en-US"/>
                    </w:rPr>
                    <w:t>admkurumkan</w:t>
                  </w:r>
                  <w:proofErr w:type="spellEnd"/>
                  <w:r w:rsidRPr="00E53FA7">
                    <w:rPr>
                      <w:sz w:val="18"/>
                    </w:rPr>
                    <w:t>@</w:t>
                  </w:r>
                  <w:proofErr w:type="spellStart"/>
                  <w:r>
                    <w:rPr>
                      <w:sz w:val="18"/>
                      <w:lang w:val="en-US"/>
                    </w:rPr>
                    <w:t>yandex</w:t>
                  </w:r>
                  <w:proofErr w:type="spellEnd"/>
                  <w:r w:rsidRPr="00E53FA7">
                    <w:rPr>
                      <w:sz w:val="18"/>
                    </w:rPr>
                    <w:t>.</w:t>
                  </w:r>
                  <w:proofErr w:type="spellStart"/>
                  <w:r>
                    <w:rPr>
                      <w:sz w:val="18"/>
                      <w:lang w:val="en-US"/>
                    </w:rPr>
                    <w:t>ru</w:t>
                  </w:r>
                  <w:proofErr w:type="spellEnd"/>
                </w:p>
                <w:p w:rsidR="00322A1B" w:rsidRPr="00E43E62" w:rsidRDefault="00322A1B" w:rsidP="00322A1B"/>
              </w:txbxContent>
            </v:textbox>
          </v:rect>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5"/>
        <w:gridCol w:w="4396"/>
      </w:tblGrid>
      <w:tr w:rsidR="00322A1B" w:rsidRPr="00322A1B" w:rsidTr="0008714B">
        <w:tc>
          <w:tcPr>
            <w:tcW w:w="5637" w:type="dxa"/>
          </w:tcPr>
          <w:p w:rsidR="00322A1B" w:rsidRPr="00322A1B" w:rsidRDefault="00322A1B" w:rsidP="00322A1B">
            <w:pPr>
              <w:spacing w:after="0" w:line="240" w:lineRule="auto"/>
              <w:jc w:val="both"/>
              <w:rPr>
                <w:rFonts w:ascii="Arial" w:eastAsia="Times New Roman" w:hAnsi="Arial" w:cs="Times New Roman"/>
                <w:color w:val="000000"/>
              </w:rPr>
            </w:pPr>
          </w:p>
        </w:tc>
        <w:tc>
          <w:tcPr>
            <w:tcW w:w="4785" w:type="dxa"/>
          </w:tcPr>
          <w:p w:rsidR="00322A1B" w:rsidRPr="00322A1B" w:rsidRDefault="00322A1B" w:rsidP="00322A1B">
            <w:pPr>
              <w:spacing w:after="0" w:line="240" w:lineRule="auto"/>
              <w:jc w:val="right"/>
              <w:rPr>
                <w:rFonts w:ascii="Arial" w:eastAsia="Times New Roman" w:hAnsi="Arial" w:cs="Times New Roman"/>
                <w:color w:val="000000"/>
              </w:rPr>
            </w:pPr>
          </w:p>
        </w:tc>
      </w:tr>
    </w:tbl>
    <w:p w:rsidR="001E2349" w:rsidRDefault="001E2349" w:rsidP="001E2349">
      <w:pPr>
        <w:spacing w:after="0" w:line="240" w:lineRule="auto"/>
        <w:jc w:val="center"/>
        <w:rPr>
          <w:rFonts w:ascii="Times New Roman" w:hAnsi="Times New Roman" w:cs="Times New Roman"/>
          <w:b/>
          <w:sz w:val="32"/>
          <w:szCs w:val="32"/>
        </w:rPr>
      </w:pPr>
    </w:p>
    <w:p w:rsidR="005D0C0C" w:rsidRDefault="00C02C81" w:rsidP="001E234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ЗАХИРАЛ</w:t>
      </w:r>
    </w:p>
    <w:p w:rsidR="00C02C81" w:rsidRDefault="00C02C81" w:rsidP="001E2349">
      <w:pPr>
        <w:spacing w:after="0" w:line="240" w:lineRule="auto"/>
        <w:jc w:val="center"/>
        <w:rPr>
          <w:rFonts w:ascii="Times New Roman" w:hAnsi="Times New Roman" w:cs="Times New Roman"/>
          <w:b/>
          <w:sz w:val="32"/>
          <w:szCs w:val="32"/>
        </w:rPr>
      </w:pPr>
    </w:p>
    <w:p w:rsidR="00C02C81" w:rsidRDefault="00C02C81" w:rsidP="001E234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РАСПОРЯЖЕНИЕ</w:t>
      </w:r>
    </w:p>
    <w:p w:rsidR="00C02C81" w:rsidRDefault="00C02C81" w:rsidP="001E2349">
      <w:pPr>
        <w:spacing w:after="0" w:line="240" w:lineRule="auto"/>
        <w:jc w:val="center"/>
        <w:rPr>
          <w:rFonts w:ascii="Times New Roman" w:hAnsi="Times New Roman" w:cs="Times New Roman"/>
          <w:b/>
          <w:sz w:val="32"/>
          <w:szCs w:val="32"/>
        </w:rPr>
      </w:pPr>
    </w:p>
    <w:p w:rsidR="00C02C81" w:rsidRPr="00C02C81" w:rsidRDefault="00C02C81" w:rsidP="00C02C81">
      <w:pPr>
        <w:spacing w:after="0" w:line="240" w:lineRule="auto"/>
        <w:jc w:val="both"/>
        <w:rPr>
          <w:rFonts w:ascii="Times New Roman" w:hAnsi="Times New Roman" w:cs="Times New Roman"/>
          <w:b/>
          <w:sz w:val="28"/>
          <w:szCs w:val="28"/>
        </w:rPr>
      </w:pPr>
      <w:r w:rsidRPr="00C02C81">
        <w:rPr>
          <w:rFonts w:ascii="Times New Roman" w:hAnsi="Times New Roman" w:cs="Times New Roman"/>
          <w:b/>
          <w:sz w:val="28"/>
          <w:szCs w:val="28"/>
        </w:rPr>
        <w:t xml:space="preserve">№03                                                                         </w:t>
      </w:r>
      <w:r>
        <w:rPr>
          <w:rFonts w:ascii="Times New Roman" w:hAnsi="Times New Roman" w:cs="Times New Roman"/>
          <w:b/>
          <w:sz w:val="28"/>
          <w:szCs w:val="28"/>
        </w:rPr>
        <w:t xml:space="preserve">            </w:t>
      </w:r>
      <w:r w:rsidRPr="00C02C81">
        <w:rPr>
          <w:rFonts w:ascii="Times New Roman" w:hAnsi="Times New Roman" w:cs="Times New Roman"/>
          <w:b/>
          <w:sz w:val="28"/>
          <w:szCs w:val="28"/>
        </w:rPr>
        <w:t xml:space="preserve"> 07 марта 2023 г.</w:t>
      </w:r>
    </w:p>
    <w:p w:rsidR="005D0C0C" w:rsidRPr="00094A98" w:rsidRDefault="005D0C0C" w:rsidP="001E2349">
      <w:pPr>
        <w:spacing w:after="0" w:line="240" w:lineRule="auto"/>
        <w:jc w:val="center"/>
        <w:rPr>
          <w:rFonts w:ascii="Times New Roman" w:hAnsi="Times New Roman" w:cs="Times New Roman"/>
          <w:b/>
          <w:sz w:val="32"/>
          <w:szCs w:val="32"/>
        </w:rPr>
      </w:pPr>
    </w:p>
    <w:p w:rsidR="005D0C0C" w:rsidRPr="005D0C0C" w:rsidRDefault="005D0C0C" w:rsidP="005D0C0C">
      <w:pPr>
        <w:rPr>
          <w:rFonts w:ascii="Times New Roman" w:hAnsi="Times New Roman"/>
          <w:b/>
          <w:bCs/>
          <w:sz w:val="26"/>
          <w:szCs w:val="26"/>
        </w:rPr>
      </w:pPr>
      <w:r w:rsidRPr="005D0C0C">
        <w:rPr>
          <w:rFonts w:ascii="Times New Roman" w:hAnsi="Times New Roman"/>
          <w:b/>
          <w:bCs/>
          <w:sz w:val="26"/>
          <w:szCs w:val="26"/>
        </w:rPr>
        <w:t>«О создании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с. Курумкан, муни</w:t>
      </w:r>
      <w:r w:rsidR="00C02C81">
        <w:rPr>
          <w:rFonts w:ascii="Times New Roman" w:hAnsi="Times New Roman"/>
          <w:b/>
          <w:bCs/>
          <w:sz w:val="26"/>
          <w:szCs w:val="26"/>
        </w:rPr>
        <w:t>ципального образования сельское поселение</w:t>
      </w:r>
      <w:r w:rsidRPr="005D0C0C">
        <w:rPr>
          <w:rFonts w:ascii="Times New Roman" w:hAnsi="Times New Roman"/>
          <w:b/>
          <w:bCs/>
          <w:sz w:val="26"/>
          <w:szCs w:val="26"/>
        </w:rPr>
        <w:t xml:space="preserve"> «Курумкан» </w:t>
      </w:r>
      <w:proofErr w:type="spellStart"/>
      <w:r w:rsidRPr="005D0C0C">
        <w:rPr>
          <w:rFonts w:ascii="Times New Roman" w:hAnsi="Times New Roman"/>
          <w:b/>
          <w:bCs/>
          <w:sz w:val="26"/>
          <w:szCs w:val="26"/>
        </w:rPr>
        <w:t>Курумканского</w:t>
      </w:r>
      <w:proofErr w:type="spellEnd"/>
      <w:r w:rsidRPr="005D0C0C">
        <w:rPr>
          <w:rFonts w:ascii="Times New Roman" w:hAnsi="Times New Roman"/>
          <w:b/>
          <w:bCs/>
          <w:sz w:val="26"/>
          <w:szCs w:val="26"/>
        </w:rPr>
        <w:t xml:space="preserve"> района Республики Бурятия </w:t>
      </w:r>
    </w:p>
    <w:p w:rsidR="005D0C0C" w:rsidRDefault="005D0C0C" w:rsidP="005D0C0C">
      <w:pPr>
        <w:pStyle w:val="1"/>
        <w:shd w:val="clear" w:color="auto" w:fill="FFFFFF"/>
        <w:spacing w:before="161" w:after="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В соответствии со статьей 42.10 Федерального закона от 24.07.2007 № 221-ФЗ «О кадастровой деятельности», руководствуясь </w:t>
      </w:r>
      <w:r w:rsidRPr="00560FFC">
        <w:rPr>
          <w:rFonts w:ascii="Times New Roman" w:hAnsi="Times New Roman" w:cs="Times New Roman"/>
          <w:b w:val="0"/>
          <w:bCs w:val="0"/>
          <w:sz w:val="26"/>
          <w:szCs w:val="26"/>
        </w:rPr>
        <w:t>статьями 30, 31 Устава</w:t>
      </w:r>
      <w:r>
        <w:rPr>
          <w:rFonts w:ascii="Times New Roman" w:hAnsi="Times New Roman" w:cs="Times New Roman"/>
          <w:b w:val="0"/>
          <w:bCs w:val="0"/>
          <w:sz w:val="26"/>
          <w:szCs w:val="26"/>
        </w:rPr>
        <w:t xml:space="preserve"> мун</w:t>
      </w:r>
      <w:r w:rsidR="00C02C81">
        <w:rPr>
          <w:rFonts w:ascii="Times New Roman" w:hAnsi="Times New Roman" w:cs="Times New Roman"/>
          <w:b w:val="0"/>
          <w:bCs w:val="0"/>
          <w:sz w:val="26"/>
          <w:szCs w:val="26"/>
        </w:rPr>
        <w:t>иципального образования сельское поселение</w:t>
      </w:r>
      <w:r>
        <w:rPr>
          <w:rFonts w:ascii="Times New Roman" w:hAnsi="Times New Roman" w:cs="Times New Roman"/>
          <w:b w:val="0"/>
          <w:bCs w:val="0"/>
          <w:sz w:val="26"/>
          <w:szCs w:val="26"/>
        </w:rPr>
        <w:t xml:space="preserve"> «Курумкан» </w:t>
      </w:r>
      <w:proofErr w:type="spellStart"/>
      <w:r>
        <w:rPr>
          <w:rFonts w:ascii="Times New Roman" w:hAnsi="Times New Roman" w:cs="Times New Roman"/>
          <w:b w:val="0"/>
          <w:bCs w:val="0"/>
          <w:sz w:val="26"/>
          <w:szCs w:val="26"/>
        </w:rPr>
        <w:t>Курумканского</w:t>
      </w:r>
      <w:proofErr w:type="spellEnd"/>
      <w:r>
        <w:rPr>
          <w:rFonts w:ascii="Times New Roman" w:hAnsi="Times New Roman" w:cs="Times New Roman"/>
          <w:b w:val="0"/>
          <w:bCs w:val="0"/>
          <w:sz w:val="26"/>
          <w:szCs w:val="26"/>
        </w:rPr>
        <w:t xml:space="preserve"> района:</w:t>
      </w:r>
    </w:p>
    <w:p w:rsidR="005D0C0C" w:rsidRDefault="005D0C0C" w:rsidP="005D0C0C">
      <w:pPr>
        <w:numPr>
          <w:ilvl w:val="0"/>
          <w:numId w:val="2"/>
        </w:numPr>
        <w:spacing w:after="0"/>
        <w:jc w:val="both"/>
        <w:rPr>
          <w:rFonts w:ascii="Times New Roman" w:hAnsi="Times New Roman"/>
          <w:sz w:val="26"/>
          <w:szCs w:val="26"/>
        </w:rPr>
      </w:pPr>
      <w:r>
        <w:rPr>
          <w:rFonts w:ascii="Times New Roman" w:hAnsi="Times New Roman"/>
          <w:sz w:val="26"/>
          <w:szCs w:val="26"/>
        </w:rPr>
        <w:t xml:space="preserve">Утвердить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с. Курумкан, муниципального образования </w:t>
      </w:r>
      <w:r w:rsidR="00C02C81">
        <w:rPr>
          <w:rFonts w:ascii="Times New Roman" w:hAnsi="Times New Roman"/>
          <w:sz w:val="26"/>
          <w:szCs w:val="26"/>
        </w:rPr>
        <w:t>сельское поселение</w:t>
      </w:r>
      <w:r>
        <w:rPr>
          <w:rFonts w:ascii="Times New Roman" w:hAnsi="Times New Roman"/>
          <w:sz w:val="26"/>
          <w:szCs w:val="26"/>
        </w:rPr>
        <w:t xml:space="preserve"> «Курумкан», </w:t>
      </w:r>
      <w:proofErr w:type="spellStart"/>
      <w:r>
        <w:rPr>
          <w:rFonts w:ascii="Times New Roman" w:hAnsi="Times New Roman"/>
          <w:sz w:val="26"/>
          <w:szCs w:val="26"/>
        </w:rPr>
        <w:t>Курумканского</w:t>
      </w:r>
      <w:proofErr w:type="spellEnd"/>
      <w:r>
        <w:rPr>
          <w:rFonts w:ascii="Times New Roman" w:hAnsi="Times New Roman"/>
          <w:sz w:val="26"/>
          <w:szCs w:val="26"/>
        </w:rPr>
        <w:t xml:space="preserve"> района, Республики Бурятия, согласно приложению № 1 к настоящему распоряжению.</w:t>
      </w:r>
    </w:p>
    <w:p w:rsidR="005D0C0C" w:rsidRDefault="005D0C0C" w:rsidP="005D0C0C">
      <w:pPr>
        <w:numPr>
          <w:ilvl w:val="0"/>
          <w:numId w:val="2"/>
        </w:numPr>
        <w:spacing w:after="0"/>
        <w:jc w:val="both"/>
        <w:rPr>
          <w:rFonts w:ascii="Times New Roman" w:hAnsi="Times New Roman"/>
          <w:sz w:val="26"/>
          <w:szCs w:val="26"/>
        </w:rPr>
      </w:pPr>
      <w:r>
        <w:rPr>
          <w:rFonts w:ascii="Times New Roman" w:hAnsi="Times New Roman"/>
          <w:sz w:val="26"/>
          <w:szCs w:val="26"/>
        </w:rPr>
        <w:t xml:space="preserve">Создать и утвердить состав согласительной комиссии по вопросу согласования местоположения границ земельных участков при выполнении комплексных работ на территории с. Курумкан, муниципального образования </w:t>
      </w:r>
      <w:r w:rsidR="00C02C81">
        <w:rPr>
          <w:rFonts w:ascii="Times New Roman" w:hAnsi="Times New Roman"/>
          <w:sz w:val="26"/>
          <w:szCs w:val="26"/>
        </w:rPr>
        <w:t>сельское поселение</w:t>
      </w:r>
      <w:r>
        <w:rPr>
          <w:rFonts w:ascii="Times New Roman" w:hAnsi="Times New Roman"/>
          <w:sz w:val="26"/>
          <w:szCs w:val="26"/>
        </w:rPr>
        <w:t xml:space="preserve"> «Курумкан»  </w:t>
      </w:r>
      <w:proofErr w:type="spellStart"/>
      <w:r>
        <w:rPr>
          <w:rFonts w:ascii="Times New Roman" w:hAnsi="Times New Roman"/>
          <w:sz w:val="26"/>
          <w:szCs w:val="26"/>
        </w:rPr>
        <w:t>Курумканского</w:t>
      </w:r>
      <w:proofErr w:type="spellEnd"/>
      <w:r>
        <w:rPr>
          <w:rFonts w:ascii="Times New Roman" w:hAnsi="Times New Roman"/>
          <w:sz w:val="26"/>
          <w:szCs w:val="26"/>
        </w:rPr>
        <w:t xml:space="preserve"> района Республики Бурятия, согласно приложению № 2  к настоящему распоряжению.</w:t>
      </w:r>
    </w:p>
    <w:p w:rsidR="005D0C0C" w:rsidRDefault="005D0C0C" w:rsidP="005D0C0C">
      <w:pPr>
        <w:numPr>
          <w:ilvl w:val="0"/>
          <w:numId w:val="2"/>
        </w:numPr>
        <w:spacing w:after="0"/>
        <w:jc w:val="both"/>
        <w:rPr>
          <w:rFonts w:ascii="Times New Roman" w:hAnsi="Times New Roman"/>
          <w:sz w:val="26"/>
          <w:szCs w:val="26"/>
        </w:rPr>
      </w:pPr>
      <w:r>
        <w:rPr>
          <w:rFonts w:ascii="Times New Roman" w:hAnsi="Times New Roman"/>
          <w:sz w:val="26"/>
          <w:szCs w:val="26"/>
        </w:rPr>
        <w:t>Настоящий регламент вступает в силу со дня его подписания.</w:t>
      </w:r>
    </w:p>
    <w:p w:rsidR="005D0C0C" w:rsidRDefault="005D0C0C" w:rsidP="005D0C0C">
      <w:pPr>
        <w:numPr>
          <w:ilvl w:val="0"/>
          <w:numId w:val="2"/>
        </w:numPr>
        <w:suppressAutoHyphens/>
        <w:spacing w:after="0"/>
        <w:jc w:val="both"/>
        <w:rPr>
          <w:rFonts w:ascii="Times New Roman" w:hAnsi="Times New Roman"/>
          <w:sz w:val="26"/>
          <w:szCs w:val="26"/>
        </w:rPr>
      </w:pPr>
      <w:r>
        <w:rPr>
          <w:rFonts w:ascii="Times New Roman" w:hAnsi="Times New Roman"/>
          <w:sz w:val="26"/>
          <w:szCs w:val="26"/>
        </w:rPr>
        <w:t xml:space="preserve">Настоящее распоряжение разместить на официальном сайте администрации муниципального образования </w:t>
      </w:r>
      <w:r w:rsidR="00C02C81">
        <w:rPr>
          <w:rFonts w:ascii="Times New Roman" w:hAnsi="Times New Roman"/>
          <w:sz w:val="26"/>
          <w:szCs w:val="26"/>
        </w:rPr>
        <w:t>сельское поселение</w:t>
      </w:r>
      <w:r>
        <w:rPr>
          <w:rFonts w:ascii="Times New Roman" w:hAnsi="Times New Roman"/>
          <w:sz w:val="26"/>
          <w:szCs w:val="26"/>
        </w:rPr>
        <w:t xml:space="preserve"> «Курумкан» </w:t>
      </w:r>
      <w:proofErr w:type="spellStart"/>
      <w:r>
        <w:rPr>
          <w:rFonts w:ascii="Times New Roman" w:hAnsi="Times New Roman"/>
          <w:sz w:val="26"/>
          <w:szCs w:val="26"/>
        </w:rPr>
        <w:t>Курумканского</w:t>
      </w:r>
      <w:proofErr w:type="spellEnd"/>
      <w:r>
        <w:rPr>
          <w:rFonts w:ascii="Times New Roman" w:hAnsi="Times New Roman"/>
          <w:sz w:val="26"/>
          <w:szCs w:val="26"/>
        </w:rPr>
        <w:t xml:space="preserve"> района Республики Бурятия.</w:t>
      </w:r>
    </w:p>
    <w:p w:rsidR="005D0C0C" w:rsidRDefault="005D0C0C" w:rsidP="005D0C0C">
      <w:pPr>
        <w:suppressAutoHyphens/>
        <w:spacing w:after="0"/>
        <w:ind w:left="360"/>
        <w:jc w:val="both"/>
        <w:rPr>
          <w:rFonts w:ascii="Times New Roman" w:hAnsi="Times New Roman"/>
          <w:sz w:val="26"/>
          <w:szCs w:val="26"/>
        </w:rPr>
      </w:pPr>
    </w:p>
    <w:p w:rsidR="005D0C0C" w:rsidRPr="005D0C0C" w:rsidRDefault="005D0C0C" w:rsidP="005D0C0C">
      <w:pPr>
        <w:tabs>
          <w:tab w:val="left" w:pos="8422"/>
        </w:tabs>
        <w:spacing w:after="0" w:line="240" w:lineRule="auto"/>
        <w:rPr>
          <w:rFonts w:ascii="Times New Roman" w:hAnsi="Times New Roman"/>
          <w:b/>
          <w:sz w:val="24"/>
          <w:szCs w:val="24"/>
        </w:rPr>
      </w:pPr>
      <w:r w:rsidRPr="005D0C0C">
        <w:rPr>
          <w:rFonts w:ascii="Times New Roman" w:hAnsi="Times New Roman"/>
          <w:b/>
          <w:sz w:val="24"/>
          <w:szCs w:val="24"/>
        </w:rPr>
        <w:t xml:space="preserve">Глава администрации </w:t>
      </w:r>
    </w:p>
    <w:p w:rsidR="005D0C0C" w:rsidRPr="005D0C0C" w:rsidRDefault="005D0C0C" w:rsidP="005D0C0C">
      <w:pPr>
        <w:tabs>
          <w:tab w:val="left" w:pos="8422"/>
        </w:tabs>
        <w:spacing w:after="0" w:line="240" w:lineRule="auto"/>
        <w:rPr>
          <w:rFonts w:ascii="Times New Roman" w:hAnsi="Times New Roman"/>
          <w:b/>
        </w:rPr>
      </w:pPr>
      <w:r w:rsidRPr="005D0C0C">
        <w:rPr>
          <w:rFonts w:ascii="Times New Roman" w:hAnsi="Times New Roman"/>
          <w:b/>
          <w:sz w:val="24"/>
          <w:szCs w:val="24"/>
        </w:rPr>
        <w:t xml:space="preserve">МО СП «Курумкан»                                                                   </w:t>
      </w:r>
      <w:r w:rsidR="004E6031">
        <w:rPr>
          <w:rFonts w:ascii="Times New Roman" w:hAnsi="Times New Roman"/>
          <w:b/>
          <w:sz w:val="24"/>
          <w:szCs w:val="24"/>
        </w:rPr>
        <w:t xml:space="preserve">             </w:t>
      </w:r>
      <w:r w:rsidRPr="005D0C0C">
        <w:rPr>
          <w:rFonts w:ascii="Times New Roman" w:hAnsi="Times New Roman"/>
          <w:b/>
          <w:sz w:val="24"/>
          <w:szCs w:val="24"/>
        </w:rPr>
        <w:t xml:space="preserve">   </w:t>
      </w:r>
      <w:r w:rsidR="004E6031">
        <w:rPr>
          <w:rFonts w:ascii="Times New Roman" w:hAnsi="Times New Roman"/>
          <w:b/>
          <w:sz w:val="24"/>
          <w:szCs w:val="24"/>
        </w:rPr>
        <w:t>А.</w:t>
      </w:r>
      <w:r w:rsidRPr="005D0C0C">
        <w:rPr>
          <w:rFonts w:ascii="Times New Roman" w:hAnsi="Times New Roman"/>
          <w:b/>
          <w:sz w:val="24"/>
          <w:szCs w:val="24"/>
        </w:rPr>
        <w:t xml:space="preserve">Б. </w:t>
      </w:r>
      <w:proofErr w:type="spellStart"/>
      <w:r w:rsidRPr="005D0C0C">
        <w:rPr>
          <w:rFonts w:ascii="Times New Roman" w:hAnsi="Times New Roman"/>
          <w:b/>
          <w:sz w:val="24"/>
          <w:szCs w:val="24"/>
        </w:rPr>
        <w:t>Арамхиев</w:t>
      </w:r>
      <w:proofErr w:type="spellEnd"/>
    </w:p>
    <w:p w:rsidR="005D0C0C" w:rsidRDefault="005D0C0C" w:rsidP="005D0C0C">
      <w:pPr>
        <w:widowControl w:val="0"/>
        <w:tabs>
          <w:tab w:val="left" w:pos="368"/>
        </w:tabs>
        <w:autoSpaceDE w:val="0"/>
        <w:autoSpaceDN w:val="0"/>
        <w:adjustRightInd w:val="0"/>
        <w:spacing w:after="0" w:line="240" w:lineRule="auto"/>
        <w:rPr>
          <w:rFonts w:ascii="Times New Roman" w:hAnsi="Times New Roman"/>
          <w:i/>
          <w:iCs/>
          <w:sz w:val="26"/>
          <w:szCs w:val="26"/>
        </w:rPr>
      </w:pPr>
    </w:p>
    <w:p w:rsidR="005D0C0C" w:rsidRDefault="005D0C0C" w:rsidP="005D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18"/>
          <w:szCs w:val="18"/>
        </w:rPr>
      </w:pPr>
    </w:p>
    <w:p w:rsidR="005D0C0C" w:rsidRDefault="005D0C0C" w:rsidP="005D0C0C"/>
    <w:p w:rsidR="005D0C0C" w:rsidRDefault="005D0C0C" w:rsidP="005D0C0C">
      <w:pPr>
        <w:spacing w:after="0"/>
        <w:jc w:val="right"/>
        <w:rPr>
          <w:rFonts w:ascii="Times New Roman" w:hAnsi="Times New Roman"/>
          <w:sz w:val="24"/>
          <w:szCs w:val="24"/>
        </w:rPr>
      </w:pPr>
    </w:p>
    <w:p w:rsidR="005D0C0C" w:rsidRPr="00A93DC6" w:rsidRDefault="005D0C0C" w:rsidP="005D0C0C">
      <w:pPr>
        <w:spacing w:after="0"/>
        <w:jc w:val="right"/>
        <w:rPr>
          <w:rFonts w:ascii="Times New Roman" w:hAnsi="Times New Roman"/>
          <w:sz w:val="24"/>
          <w:szCs w:val="24"/>
        </w:rPr>
      </w:pPr>
      <w:r w:rsidRPr="00A93DC6">
        <w:rPr>
          <w:rFonts w:ascii="Times New Roman" w:hAnsi="Times New Roman"/>
          <w:sz w:val="24"/>
          <w:szCs w:val="24"/>
        </w:rPr>
        <w:t xml:space="preserve">Приложение № </w:t>
      </w:r>
      <w:r>
        <w:rPr>
          <w:rFonts w:ascii="Times New Roman" w:hAnsi="Times New Roman"/>
          <w:sz w:val="24"/>
          <w:szCs w:val="24"/>
        </w:rPr>
        <w:t>1</w:t>
      </w:r>
    </w:p>
    <w:p w:rsidR="005D0C0C" w:rsidRPr="00A93DC6" w:rsidRDefault="005D0C0C" w:rsidP="005D0C0C">
      <w:pPr>
        <w:spacing w:after="0"/>
        <w:jc w:val="right"/>
        <w:rPr>
          <w:rFonts w:ascii="Times New Roman" w:hAnsi="Times New Roman"/>
          <w:sz w:val="24"/>
          <w:szCs w:val="24"/>
        </w:rPr>
      </w:pPr>
      <w:r>
        <w:rPr>
          <w:rFonts w:ascii="Times New Roman" w:hAnsi="Times New Roman"/>
          <w:sz w:val="24"/>
          <w:szCs w:val="24"/>
        </w:rPr>
        <w:t>к</w:t>
      </w:r>
      <w:r w:rsidRPr="00A93DC6">
        <w:rPr>
          <w:rFonts w:ascii="Times New Roman" w:hAnsi="Times New Roman"/>
          <w:sz w:val="24"/>
          <w:szCs w:val="24"/>
        </w:rPr>
        <w:t xml:space="preserve"> распоряжению</w:t>
      </w:r>
    </w:p>
    <w:p w:rsidR="005D0C0C" w:rsidRDefault="005D0C0C" w:rsidP="005D0C0C">
      <w:pPr>
        <w:spacing w:after="0"/>
        <w:jc w:val="right"/>
        <w:rPr>
          <w:rFonts w:ascii="Times New Roman" w:hAnsi="Times New Roman"/>
          <w:sz w:val="24"/>
          <w:szCs w:val="24"/>
        </w:rPr>
      </w:pPr>
      <w:r w:rsidRPr="00A93DC6">
        <w:rPr>
          <w:rFonts w:ascii="Times New Roman" w:hAnsi="Times New Roman"/>
          <w:sz w:val="24"/>
          <w:szCs w:val="24"/>
        </w:rPr>
        <w:t>АМО СП «Курумкан»</w:t>
      </w:r>
    </w:p>
    <w:p w:rsidR="005D0C0C" w:rsidRPr="00FB0852" w:rsidRDefault="005D0C0C" w:rsidP="005D0C0C">
      <w:pPr>
        <w:spacing w:after="0"/>
        <w:jc w:val="right"/>
        <w:rPr>
          <w:rFonts w:ascii="Times New Roman" w:hAnsi="Times New Roman"/>
          <w:sz w:val="24"/>
          <w:szCs w:val="24"/>
          <w:u w:val="single"/>
        </w:rPr>
      </w:pPr>
      <w:r>
        <w:rPr>
          <w:rFonts w:ascii="Times New Roman" w:hAnsi="Times New Roman"/>
          <w:sz w:val="24"/>
          <w:szCs w:val="24"/>
        </w:rPr>
        <w:t xml:space="preserve">от </w:t>
      </w:r>
      <w:r w:rsidRPr="00FB0852">
        <w:rPr>
          <w:rFonts w:ascii="Times New Roman" w:hAnsi="Times New Roman"/>
          <w:sz w:val="24"/>
          <w:szCs w:val="24"/>
          <w:u w:val="single"/>
        </w:rPr>
        <w:t>07 марта 2023 г.</w:t>
      </w:r>
      <w:r>
        <w:rPr>
          <w:rFonts w:ascii="Times New Roman" w:hAnsi="Times New Roman"/>
          <w:sz w:val="24"/>
          <w:szCs w:val="24"/>
        </w:rPr>
        <w:t xml:space="preserve"> </w:t>
      </w:r>
      <w:r w:rsidRPr="00FB0852">
        <w:rPr>
          <w:rFonts w:ascii="Times New Roman" w:hAnsi="Times New Roman"/>
          <w:sz w:val="24"/>
          <w:szCs w:val="24"/>
          <w:u w:val="single"/>
        </w:rPr>
        <w:t>№ 3</w:t>
      </w:r>
    </w:p>
    <w:p w:rsidR="005D0C0C" w:rsidRDefault="005D0C0C" w:rsidP="005D0C0C">
      <w:pPr>
        <w:spacing w:after="0"/>
        <w:jc w:val="right"/>
      </w:pPr>
    </w:p>
    <w:p w:rsidR="005D0C0C" w:rsidRDefault="005D0C0C" w:rsidP="005D0C0C">
      <w:pPr>
        <w:spacing w:after="0"/>
        <w:jc w:val="center"/>
        <w:rPr>
          <w:rFonts w:ascii="Times New Roman" w:hAnsi="Times New Roman"/>
          <w:sz w:val="26"/>
          <w:szCs w:val="26"/>
        </w:rPr>
      </w:pPr>
      <w:r>
        <w:rPr>
          <w:rFonts w:ascii="Times New Roman" w:hAnsi="Times New Roman"/>
          <w:sz w:val="26"/>
          <w:szCs w:val="26"/>
        </w:rPr>
        <w:t>Регламент работы</w:t>
      </w:r>
      <w:r w:rsidRPr="00A93DC6">
        <w:rPr>
          <w:rFonts w:ascii="Times New Roman" w:hAnsi="Times New Roman"/>
          <w:sz w:val="26"/>
          <w:szCs w:val="26"/>
        </w:rPr>
        <w:t xml:space="preserve"> согласительной комиссии по вопросу согласования местоположения границ </w:t>
      </w:r>
      <w:r>
        <w:rPr>
          <w:rFonts w:ascii="Times New Roman" w:hAnsi="Times New Roman"/>
          <w:sz w:val="26"/>
          <w:szCs w:val="26"/>
        </w:rPr>
        <w:t xml:space="preserve">земельных участков при выполнении комплексных кадастровых работ на территории с. Курумкан, муниципального образования </w:t>
      </w:r>
      <w:r w:rsidR="00C02C81">
        <w:rPr>
          <w:rFonts w:ascii="Times New Roman" w:hAnsi="Times New Roman"/>
          <w:sz w:val="26"/>
          <w:szCs w:val="26"/>
        </w:rPr>
        <w:t>сельское поселение</w:t>
      </w:r>
      <w:r>
        <w:rPr>
          <w:rFonts w:ascii="Times New Roman" w:hAnsi="Times New Roman"/>
          <w:sz w:val="26"/>
          <w:szCs w:val="26"/>
        </w:rPr>
        <w:t xml:space="preserve"> «Курумкан»  </w:t>
      </w:r>
      <w:proofErr w:type="spellStart"/>
      <w:r>
        <w:rPr>
          <w:rFonts w:ascii="Times New Roman" w:hAnsi="Times New Roman"/>
          <w:sz w:val="26"/>
          <w:szCs w:val="26"/>
        </w:rPr>
        <w:t>Курумканского</w:t>
      </w:r>
      <w:proofErr w:type="spellEnd"/>
      <w:r>
        <w:rPr>
          <w:rFonts w:ascii="Times New Roman" w:hAnsi="Times New Roman"/>
          <w:sz w:val="26"/>
          <w:szCs w:val="26"/>
        </w:rPr>
        <w:t xml:space="preserve"> района Республики Бурятия:</w:t>
      </w:r>
    </w:p>
    <w:p w:rsidR="005D0C0C" w:rsidRDefault="005D0C0C" w:rsidP="005D0C0C">
      <w:pPr>
        <w:spacing w:after="0"/>
        <w:jc w:val="center"/>
        <w:rPr>
          <w:rFonts w:ascii="Times New Roman" w:hAnsi="Times New Roman"/>
          <w:sz w:val="26"/>
          <w:szCs w:val="26"/>
        </w:rPr>
      </w:pPr>
    </w:p>
    <w:p w:rsidR="005D0C0C" w:rsidRPr="003B1764" w:rsidRDefault="005D0C0C" w:rsidP="005D0C0C">
      <w:pPr>
        <w:pStyle w:val="a3"/>
        <w:numPr>
          <w:ilvl w:val="0"/>
          <w:numId w:val="3"/>
        </w:numPr>
        <w:spacing w:after="0"/>
        <w:ind w:left="360"/>
        <w:jc w:val="center"/>
        <w:rPr>
          <w:rFonts w:ascii="Times New Roman" w:hAnsi="Times New Roman"/>
          <w:b/>
          <w:sz w:val="26"/>
          <w:szCs w:val="26"/>
        </w:rPr>
      </w:pPr>
      <w:r w:rsidRPr="003B1764">
        <w:rPr>
          <w:rFonts w:ascii="Times New Roman" w:hAnsi="Times New Roman"/>
          <w:b/>
          <w:sz w:val="26"/>
          <w:szCs w:val="26"/>
        </w:rPr>
        <w:t>Общие положения.</w:t>
      </w:r>
    </w:p>
    <w:p w:rsidR="005D0C0C" w:rsidRDefault="005D0C0C" w:rsidP="005D0C0C">
      <w:pPr>
        <w:spacing w:after="0"/>
        <w:ind w:firstLine="786"/>
        <w:jc w:val="both"/>
        <w:rPr>
          <w:rFonts w:ascii="Times New Roman" w:hAnsi="Times New Roman"/>
          <w:sz w:val="26"/>
          <w:szCs w:val="26"/>
        </w:rPr>
      </w:pPr>
      <w:r>
        <w:rPr>
          <w:rFonts w:ascii="Times New Roman" w:hAnsi="Times New Roman"/>
          <w:sz w:val="26"/>
          <w:szCs w:val="26"/>
        </w:rPr>
        <w:t xml:space="preserve">1.1 Настоящий регламент устанавливает процедуру формирования и деятельности согласительной комиссии по вопросу согласования местоположения границ земельных участков при выполнении комплексных работ на территории с. Курумкан, муниципального образования </w:t>
      </w:r>
      <w:r w:rsidR="00C02C81">
        <w:rPr>
          <w:rFonts w:ascii="Times New Roman" w:hAnsi="Times New Roman"/>
          <w:sz w:val="26"/>
          <w:szCs w:val="26"/>
        </w:rPr>
        <w:t>сельское поселение</w:t>
      </w:r>
      <w:r>
        <w:rPr>
          <w:rFonts w:ascii="Times New Roman" w:hAnsi="Times New Roman"/>
          <w:sz w:val="26"/>
          <w:szCs w:val="26"/>
        </w:rPr>
        <w:t xml:space="preserve"> «Курумкан» </w:t>
      </w:r>
      <w:proofErr w:type="spellStart"/>
      <w:r>
        <w:rPr>
          <w:rFonts w:ascii="Times New Roman" w:hAnsi="Times New Roman"/>
          <w:sz w:val="26"/>
          <w:szCs w:val="26"/>
        </w:rPr>
        <w:t>Курумканский</w:t>
      </w:r>
      <w:proofErr w:type="spellEnd"/>
      <w:r>
        <w:rPr>
          <w:rFonts w:ascii="Times New Roman" w:hAnsi="Times New Roman"/>
          <w:sz w:val="26"/>
          <w:szCs w:val="26"/>
        </w:rPr>
        <w:t xml:space="preserve"> район Республики Бурятия (дале</w:t>
      </w:r>
      <w:proofErr w:type="gramStart"/>
      <w:r>
        <w:rPr>
          <w:rFonts w:ascii="Times New Roman" w:hAnsi="Times New Roman"/>
          <w:sz w:val="26"/>
          <w:szCs w:val="26"/>
        </w:rPr>
        <w:t>е-</w:t>
      </w:r>
      <w:proofErr w:type="gramEnd"/>
      <w:r>
        <w:rPr>
          <w:rFonts w:ascii="Times New Roman" w:hAnsi="Times New Roman"/>
          <w:sz w:val="26"/>
          <w:szCs w:val="26"/>
        </w:rPr>
        <w:t xml:space="preserve"> согласительная комиссия).</w:t>
      </w:r>
    </w:p>
    <w:p w:rsidR="005D0C0C" w:rsidRPr="008839E8" w:rsidRDefault="005D0C0C" w:rsidP="005D0C0C">
      <w:pPr>
        <w:tabs>
          <w:tab w:val="left" w:pos="993"/>
        </w:tabs>
        <w:spacing w:after="0"/>
        <w:ind w:firstLine="568"/>
        <w:jc w:val="both"/>
        <w:rPr>
          <w:rFonts w:ascii="Times New Roman" w:hAnsi="Times New Roman"/>
          <w:sz w:val="26"/>
          <w:szCs w:val="26"/>
        </w:rPr>
      </w:pPr>
      <w:r>
        <w:rPr>
          <w:rFonts w:ascii="Times New Roman" w:hAnsi="Times New Roman"/>
          <w:sz w:val="26"/>
          <w:szCs w:val="26"/>
        </w:rPr>
        <w:t>1.2.</w:t>
      </w:r>
      <w:r w:rsidRPr="008839E8">
        <w:rPr>
          <w:rFonts w:ascii="Times New Roman" w:hAnsi="Times New Roman"/>
          <w:sz w:val="26"/>
          <w:szCs w:val="26"/>
        </w:rPr>
        <w:t xml:space="preserve">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w:t>
      </w:r>
      <w:proofErr w:type="gramStart"/>
      <w:r w:rsidRPr="008839E8">
        <w:rPr>
          <w:rFonts w:ascii="Times New Roman" w:hAnsi="Times New Roman"/>
          <w:sz w:val="26"/>
          <w:szCs w:val="26"/>
        </w:rPr>
        <w:t>и</w:t>
      </w:r>
      <w:proofErr w:type="gramEnd"/>
      <w:r w:rsidRPr="008839E8">
        <w:rPr>
          <w:rFonts w:ascii="Times New Roman" w:hAnsi="Times New Roman"/>
          <w:sz w:val="26"/>
          <w:szCs w:val="26"/>
        </w:rPr>
        <w:t xml:space="preserve"> двадцати рабочих дней со дня заключения контракта на выполнение комплексных кадастровых работ органом местного самоуправления поселения на территориях которых выполняются комплексные кадастровые работы.</w:t>
      </w:r>
    </w:p>
    <w:p w:rsidR="005D0C0C" w:rsidRPr="008839E8" w:rsidRDefault="005D0C0C" w:rsidP="005D0C0C">
      <w:pPr>
        <w:pStyle w:val="a3"/>
        <w:numPr>
          <w:ilvl w:val="1"/>
          <w:numId w:val="6"/>
        </w:numPr>
        <w:tabs>
          <w:tab w:val="left" w:pos="993"/>
        </w:tabs>
        <w:spacing w:after="0"/>
        <w:jc w:val="both"/>
        <w:rPr>
          <w:rFonts w:ascii="Times New Roman" w:hAnsi="Times New Roman"/>
          <w:sz w:val="26"/>
          <w:szCs w:val="26"/>
        </w:rPr>
      </w:pPr>
      <w:r w:rsidRPr="008839E8">
        <w:rPr>
          <w:rFonts w:ascii="Times New Roman" w:hAnsi="Times New Roman"/>
          <w:sz w:val="26"/>
          <w:szCs w:val="26"/>
        </w:rPr>
        <w:t>Состав согласительной комиссии включаются:</w:t>
      </w:r>
    </w:p>
    <w:p w:rsidR="005D0C0C" w:rsidRDefault="005D0C0C" w:rsidP="005D0C0C">
      <w:pPr>
        <w:pStyle w:val="a3"/>
        <w:numPr>
          <w:ilvl w:val="2"/>
          <w:numId w:val="6"/>
        </w:numPr>
        <w:tabs>
          <w:tab w:val="left" w:pos="284"/>
          <w:tab w:val="left" w:pos="709"/>
          <w:tab w:val="left" w:pos="851"/>
          <w:tab w:val="left" w:pos="1134"/>
        </w:tabs>
        <w:spacing w:after="0"/>
        <w:ind w:left="0" w:firstLine="360"/>
        <w:jc w:val="both"/>
        <w:rPr>
          <w:rFonts w:ascii="Times New Roman" w:hAnsi="Times New Roman"/>
          <w:sz w:val="26"/>
          <w:szCs w:val="26"/>
        </w:rPr>
      </w:pPr>
      <w:r>
        <w:rPr>
          <w:rFonts w:ascii="Times New Roman" w:hAnsi="Times New Roman"/>
          <w:sz w:val="26"/>
          <w:szCs w:val="26"/>
        </w:rPr>
        <w:t>Представитель Министерства имущественных и земельных отношений Республики Бурятия;</w:t>
      </w:r>
    </w:p>
    <w:p w:rsidR="005D0C0C" w:rsidRDefault="005D0C0C" w:rsidP="005D0C0C">
      <w:pPr>
        <w:pStyle w:val="a3"/>
        <w:numPr>
          <w:ilvl w:val="2"/>
          <w:numId w:val="6"/>
        </w:numPr>
        <w:tabs>
          <w:tab w:val="left" w:pos="0"/>
          <w:tab w:val="left" w:pos="284"/>
          <w:tab w:val="left" w:pos="993"/>
        </w:tabs>
        <w:spacing w:after="0"/>
        <w:ind w:left="0" w:firstLine="284"/>
        <w:jc w:val="both"/>
        <w:rPr>
          <w:rFonts w:ascii="Times New Roman" w:hAnsi="Times New Roman"/>
          <w:sz w:val="26"/>
          <w:szCs w:val="26"/>
        </w:rPr>
      </w:pPr>
      <w:r>
        <w:rPr>
          <w:rFonts w:ascii="Times New Roman" w:hAnsi="Times New Roman"/>
          <w:sz w:val="26"/>
          <w:szCs w:val="26"/>
        </w:rPr>
        <w:t xml:space="preserve"> Представитель федерального органа исполнительной власти, осуществляющий полномочия собственника в отношении существующих объектов недвижимости, находящихся в федеральной собственности;</w:t>
      </w:r>
    </w:p>
    <w:p w:rsidR="005D0C0C" w:rsidRDefault="005D0C0C" w:rsidP="005D0C0C">
      <w:pPr>
        <w:pStyle w:val="a3"/>
        <w:numPr>
          <w:ilvl w:val="2"/>
          <w:numId w:val="6"/>
        </w:numPr>
        <w:tabs>
          <w:tab w:val="left" w:pos="0"/>
          <w:tab w:val="left" w:pos="284"/>
          <w:tab w:val="left" w:pos="426"/>
          <w:tab w:val="left" w:pos="567"/>
          <w:tab w:val="left" w:pos="709"/>
          <w:tab w:val="left" w:pos="993"/>
        </w:tabs>
        <w:spacing w:after="0"/>
        <w:ind w:left="0" w:firstLine="360"/>
        <w:jc w:val="both"/>
        <w:rPr>
          <w:rFonts w:ascii="Times New Roman" w:hAnsi="Times New Roman"/>
          <w:sz w:val="26"/>
          <w:szCs w:val="26"/>
        </w:rPr>
      </w:pPr>
      <w:r>
        <w:rPr>
          <w:rFonts w:ascii="Times New Roman" w:hAnsi="Times New Roman"/>
          <w:sz w:val="26"/>
          <w:szCs w:val="26"/>
        </w:rPr>
        <w:t>Представитель органа местного самоуправления поселения, на территориях которых выполняются комплексные работы, а также органа местного самоуправления муниципального района, если в состав его территории входят указанные поселения;</w:t>
      </w:r>
    </w:p>
    <w:p w:rsidR="004E6031" w:rsidRDefault="005D0C0C" w:rsidP="005D0C0C">
      <w:pPr>
        <w:pStyle w:val="a3"/>
        <w:numPr>
          <w:ilvl w:val="2"/>
          <w:numId w:val="6"/>
        </w:numPr>
        <w:tabs>
          <w:tab w:val="left" w:pos="0"/>
          <w:tab w:val="left" w:pos="142"/>
          <w:tab w:val="left" w:pos="284"/>
          <w:tab w:val="left" w:pos="709"/>
          <w:tab w:val="left" w:pos="1134"/>
        </w:tabs>
        <w:spacing w:after="0"/>
        <w:ind w:left="0" w:firstLine="360"/>
        <w:jc w:val="both"/>
        <w:rPr>
          <w:rFonts w:ascii="Times New Roman" w:hAnsi="Times New Roman"/>
          <w:sz w:val="26"/>
          <w:szCs w:val="26"/>
        </w:rPr>
      </w:pPr>
      <w:r>
        <w:rPr>
          <w:rFonts w:ascii="Times New Roman" w:hAnsi="Times New Roman"/>
          <w:sz w:val="26"/>
          <w:szCs w:val="26"/>
        </w:rPr>
        <w:t xml:space="preserve">Представитель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w:t>
      </w:r>
    </w:p>
    <w:p w:rsidR="004E6031" w:rsidRDefault="004E6031" w:rsidP="004E6031">
      <w:pPr>
        <w:pStyle w:val="a3"/>
        <w:tabs>
          <w:tab w:val="left" w:pos="0"/>
          <w:tab w:val="left" w:pos="142"/>
          <w:tab w:val="left" w:pos="284"/>
          <w:tab w:val="left" w:pos="709"/>
          <w:tab w:val="left" w:pos="1134"/>
        </w:tabs>
        <w:spacing w:after="0"/>
        <w:ind w:left="360"/>
        <w:jc w:val="both"/>
        <w:rPr>
          <w:rFonts w:ascii="Times New Roman" w:hAnsi="Times New Roman"/>
          <w:sz w:val="26"/>
          <w:szCs w:val="26"/>
        </w:rPr>
      </w:pPr>
    </w:p>
    <w:p w:rsidR="004E6031" w:rsidRDefault="004E6031" w:rsidP="004E6031">
      <w:pPr>
        <w:pStyle w:val="a3"/>
        <w:tabs>
          <w:tab w:val="left" w:pos="0"/>
          <w:tab w:val="left" w:pos="142"/>
          <w:tab w:val="left" w:pos="284"/>
          <w:tab w:val="left" w:pos="709"/>
          <w:tab w:val="left" w:pos="1134"/>
        </w:tabs>
        <w:spacing w:after="0"/>
        <w:ind w:left="360"/>
        <w:jc w:val="both"/>
        <w:rPr>
          <w:rFonts w:ascii="Times New Roman" w:hAnsi="Times New Roman"/>
          <w:sz w:val="26"/>
          <w:szCs w:val="26"/>
        </w:rPr>
      </w:pPr>
    </w:p>
    <w:p w:rsidR="004E6031" w:rsidRDefault="004E6031" w:rsidP="004E6031">
      <w:pPr>
        <w:pStyle w:val="a3"/>
        <w:tabs>
          <w:tab w:val="left" w:pos="0"/>
          <w:tab w:val="left" w:pos="142"/>
          <w:tab w:val="left" w:pos="284"/>
          <w:tab w:val="left" w:pos="709"/>
          <w:tab w:val="left" w:pos="1134"/>
        </w:tabs>
        <w:spacing w:after="0"/>
        <w:ind w:left="360"/>
        <w:jc w:val="both"/>
        <w:rPr>
          <w:rFonts w:ascii="Times New Roman" w:hAnsi="Times New Roman"/>
          <w:sz w:val="26"/>
          <w:szCs w:val="26"/>
        </w:rPr>
      </w:pPr>
    </w:p>
    <w:p w:rsidR="005D0C0C" w:rsidRDefault="005D0C0C" w:rsidP="004E6031">
      <w:pPr>
        <w:pStyle w:val="a3"/>
        <w:tabs>
          <w:tab w:val="left" w:pos="0"/>
          <w:tab w:val="left" w:pos="142"/>
          <w:tab w:val="left" w:pos="284"/>
          <w:tab w:val="left" w:pos="709"/>
          <w:tab w:val="left" w:pos="1134"/>
        </w:tabs>
        <w:spacing w:after="0"/>
        <w:ind w:left="360"/>
        <w:jc w:val="both"/>
        <w:rPr>
          <w:rFonts w:ascii="Times New Roman" w:hAnsi="Times New Roman"/>
          <w:sz w:val="26"/>
          <w:szCs w:val="26"/>
        </w:rPr>
      </w:pPr>
      <w:r>
        <w:rPr>
          <w:rFonts w:ascii="Times New Roman" w:hAnsi="Times New Roman"/>
          <w:sz w:val="26"/>
          <w:szCs w:val="26"/>
        </w:rPr>
        <w:lastRenderedPageBreak/>
        <w:t>объектами комплексных кадастровых работ являлись участки из земель лесного фонда;</w:t>
      </w:r>
    </w:p>
    <w:p w:rsidR="005D0C0C" w:rsidRDefault="005D0C0C" w:rsidP="005D0C0C">
      <w:pPr>
        <w:pStyle w:val="a3"/>
        <w:numPr>
          <w:ilvl w:val="2"/>
          <w:numId w:val="6"/>
        </w:numPr>
        <w:tabs>
          <w:tab w:val="left" w:pos="0"/>
          <w:tab w:val="left" w:pos="142"/>
          <w:tab w:val="left" w:pos="284"/>
          <w:tab w:val="left" w:pos="709"/>
          <w:tab w:val="left" w:pos="1134"/>
        </w:tabs>
        <w:spacing w:after="0"/>
        <w:ind w:left="0" w:firstLine="360"/>
        <w:jc w:val="both"/>
        <w:rPr>
          <w:rFonts w:ascii="Times New Roman" w:hAnsi="Times New Roman"/>
          <w:sz w:val="26"/>
          <w:szCs w:val="26"/>
        </w:rPr>
      </w:pPr>
      <w:r>
        <w:rPr>
          <w:rFonts w:ascii="Times New Roman" w:hAnsi="Times New Roman"/>
          <w:sz w:val="26"/>
          <w:szCs w:val="26"/>
        </w:rPr>
        <w:t>Представитель Управления Федеральной службы государственной регистрации, кадастра и картографии по Республике Бурятия;</w:t>
      </w:r>
    </w:p>
    <w:p w:rsidR="005D0C0C" w:rsidRDefault="005D0C0C" w:rsidP="005D0C0C">
      <w:pPr>
        <w:pStyle w:val="a3"/>
        <w:numPr>
          <w:ilvl w:val="2"/>
          <w:numId w:val="6"/>
        </w:numPr>
        <w:tabs>
          <w:tab w:val="left" w:pos="0"/>
          <w:tab w:val="left" w:pos="142"/>
          <w:tab w:val="left" w:pos="284"/>
          <w:tab w:val="left" w:pos="709"/>
          <w:tab w:val="left" w:pos="1134"/>
        </w:tabs>
        <w:spacing w:after="0"/>
        <w:ind w:left="0" w:firstLine="360"/>
        <w:jc w:val="both"/>
        <w:rPr>
          <w:rFonts w:ascii="Times New Roman" w:hAnsi="Times New Roman"/>
          <w:sz w:val="26"/>
          <w:szCs w:val="26"/>
        </w:rPr>
      </w:pPr>
      <w:r>
        <w:rPr>
          <w:rFonts w:ascii="Times New Roman" w:hAnsi="Times New Roman"/>
          <w:sz w:val="26"/>
          <w:szCs w:val="26"/>
        </w:rPr>
        <w:t xml:space="preserve">Представитель </w:t>
      </w:r>
      <w:proofErr w:type="spellStart"/>
      <w:r>
        <w:rPr>
          <w:rFonts w:ascii="Times New Roman" w:hAnsi="Times New Roman"/>
          <w:sz w:val="26"/>
          <w:szCs w:val="26"/>
        </w:rPr>
        <w:t>саморегулируемой</w:t>
      </w:r>
      <w:proofErr w:type="spellEnd"/>
      <w:r>
        <w:rPr>
          <w:rFonts w:ascii="Times New Roman" w:hAnsi="Times New Roman"/>
          <w:sz w:val="26"/>
          <w:szCs w:val="26"/>
        </w:rPr>
        <w:t xml:space="preserve"> организации, членом которой является кадастровый инженер;</w:t>
      </w:r>
    </w:p>
    <w:p w:rsidR="005D0C0C" w:rsidRDefault="005D0C0C" w:rsidP="005D0C0C">
      <w:pPr>
        <w:pStyle w:val="a3"/>
        <w:numPr>
          <w:ilvl w:val="2"/>
          <w:numId w:val="6"/>
        </w:numPr>
        <w:tabs>
          <w:tab w:val="left" w:pos="0"/>
          <w:tab w:val="left" w:pos="142"/>
          <w:tab w:val="left" w:pos="284"/>
          <w:tab w:val="left" w:pos="709"/>
          <w:tab w:val="left" w:pos="1134"/>
        </w:tabs>
        <w:spacing w:after="0"/>
        <w:ind w:left="0" w:firstLine="360"/>
        <w:jc w:val="both"/>
        <w:rPr>
          <w:rFonts w:ascii="Times New Roman" w:hAnsi="Times New Roman"/>
          <w:sz w:val="26"/>
          <w:szCs w:val="26"/>
        </w:rPr>
      </w:pPr>
      <w:r>
        <w:rPr>
          <w:rFonts w:ascii="Times New Roman" w:hAnsi="Times New Roman"/>
          <w:sz w:val="26"/>
          <w:szCs w:val="26"/>
        </w:rPr>
        <w:t>Представитель органа местного самоуправления поселения уполномоченного в области градостроительной деятельности, на территориях которых выполняются комплексные работы;</w:t>
      </w:r>
    </w:p>
    <w:p w:rsidR="005D0C0C" w:rsidRDefault="005D0C0C" w:rsidP="005D0C0C">
      <w:pPr>
        <w:pStyle w:val="a3"/>
        <w:numPr>
          <w:ilvl w:val="2"/>
          <w:numId w:val="6"/>
        </w:numPr>
        <w:tabs>
          <w:tab w:val="left" w:pos="0"/>
          <w:tab w:val="left" w:pos="142"/>
          <w:tab w:val="left" w:pos="284"/>
          <w:tab w:val="left" w:pos="709"/>
          <w:tab w:val="left" w:pos="1134"/>
        </w:tabs>
        <w:spacing w:after="0"/>
        <w:ind w:left="0" w:firstLine="360"/>
        <w:jc w:val="both"/>
        <w:rPr>
          <w:rFonts w:ascii="Times New Roman" w:hAnsi="Times New Roman"/>
          <w:sz w:val="26"/>
          <w:szCs w:val="26"/>
        </w:rPr>
      </w:pPr>
      <w:r>
        <w:rPr>
          <w:rFonts w:ascii="Times New Roman" w:hAnsi="Times New Roman"/>
          <w:sz w:val="26"/>
          <w:szCs w:val="26"/>
        </w:rPr>
        <w:t>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5D0C0C" w:rsidRDefault="005D0C0C" w:rsidP="005D0C0C">
      <w:pPr>
        <w:pStyle w:val="a3"/>
        <w:numPr>
          <w:ilvl w:val="1"/>
          <w:numId w:val="6"/>
        </w:numPr>
        <w:tabs>
          <w:tab w:val="left" w:pos="0"/>
          <w:tab w:val="left" w:pos="142"/>
          <w:tab w:val="left" w:pos="284"/>
          <w:tab w:val="left" w:pos="426"/>
          <w:tab w:val="left" w:pos="851"/>
          <w:tab w:val="left" w:pos="1134"/>
        </w:tabs>
        <w:spacing w:after="0"/>
        <w:ind w:left="142" w:firstLine="426"/>
        <w:jc w:val="both"/>
        <w:rPr>
          <w:rFonts w:ascii="Times New Roman" w:hAnsi="Times New Roman"/>
          <w:sz w:val="26"/>
          <w:szCs w:val="26"/>
        </w:rPr>
      </w:pPr>
      <w:r>
        <w:rPr>
          <w:rFonts w:ascii="Times New Roman" w:hAnsi="Times New Roman"/>
          <w:sz w:val="26"/>
          <w:szCs w:val="26"/>
        </w:rPr>
        <w:t>Председателем согласительной комиссии является глава поселения, на территориях которых выполняются комплексные кадастровые работы, либо глава муниципального района, если объекты комплексных работ расположены на межселенной территории, либо уполномоченное ими лицо.</w:t>
      </w:r>
    </w:p>
    <w:p w:rsidR="005D0C0C" w:rsidRDefault="005D0C0C" w:rsidP="005D0C0C">
      <w:pPr>
        <w:tabs>
          <w:tab w:val="left" w:pos="0"/>
          <w:tab w:val="left" w:pos="142"/>
          <w:tab w:val="left" w:pos="284"/>
          <w:tab w:val="left" w:pos="426"/>
          <w:tab w:val="left" w:pos="851"/>
          <w:tab w:val="left" w:pos="1134"/>
        </w:tabs>
        <w:spacing w:after="0"/>
        <w:ind w:left="568"/>
        <w:jc w:val="both"/>
        <w:rPr>
          <w:rFonts w:ascii="Times New Roman" w:hAnsi="Times New Roman"/>
          <w:sz w:val="26"/>
          <w:szCs w:val="26"/>
        </w:rPr>
      </w:pPr>
    </w:p>
    <w:p w:rsidR="005D0C0C" w:rsidRPr="001D34D0" w:rsidRDefault="005D0C0C" w:rsidP="005D0C0C">
      <w:pPr>
        <w:pStyle w:val="a3"/>
        <w:numPr>
          <w:ilvl w:val="0"/>
          <w:numId w:val="6"/>
        </w:numPr>
        <w:tabs>
          <w:tab w:val="left" w:pos="0"/>
          <w:tab w:val="left" w:pos="142"/>
          <w:tab w:val="left" w:pos="284"/>
          <w:tab w:val="left" w:pos="426"/>
          <w:tab w:val="left" w:pos="851"/>
          <w:tab w:val="left" w:pos="1134"/>
        </w:tabs>
        <w:spacing w:after="0"/>
        <w:ind w:left="360"/>
        <w:jc w:val="center"/>
        <w:rPr>
          <w:rFonts w:ascii="Times New Roman" w:hAnsi="Times New Roman"/>
          <w:b/>
          <w:sz w:val="26"/>
          <w:szCs w:val="26"/>
        </w:rPr>
      </w:pPr>
      <w:r w:rsidRPr="001D34D0">
        <w:rPr>
          <w:rFonts w:ascii="Times New Roman" w:hAnsi="Times New Roman"/>
          <w:b/>
          <w:sz w:val="26"/>
          <w:szCs w:val="26"/>
        </w:rPr>
        <w:t>Полномочия согласительной комиссии.</w:t>
      </w:r>
    </w:p>
    <w:p w:rsidR="005D0C0C" w:rsidRPr="00EA240C" w:rsidRDefault="005D0C0C" w:rsidP="005D0C0C">
      <w:pPr>
        <w:tabs>
          <w:tab w:val="left" w:pos="0"/>
          <w:tab w:val="left" w:pos="142"/>
          <w:tab w:val="left" w:pos="284"/>
          <w:tab w:val="left" w:pos="426"/>
          <w:tab w:val="left" w:pos="851"/>
          <w:tab w:val="left" w:pos="1134"/>
        </w:tabs>
        <w:spacing w:after="0"/>
        <w:ind w:left="360"/>
        <w:rPr>
          <w:rFonts w:ascii="Times New Roman" w:hAnsi="Times New Roman"/>
          <w:b/>
          <w:sz w:val="26"/>
          <w:szCs w:val="26"/>
        </w:rPr>
      </w:pPr>
    </w:p>
    <w:p w:rsidR="005D0C0C" w:rsidRDefault="005D0C0C" w:rsidP="005D0C0C">
      <w:pPr>
        <w:pStyle w:val="a3"/>
        <w:numPr>
          <w:ilvl w:val="1"/>
          <w:numId w:val="6"/>
        </w:numPr>
        <w:spacing w:after="0"/>
        <w:jc w:val="both"/>
        <w:rPr>
          <w:rFonts w:ascii="Times New Roman" w:hAnsi="Times New Roman"/>
          <w:sz w:val="26"/>
          <w:szCs w:val="26"/>
        </w:rPr>
      </w:pPr>
      <w:r>
        <w:rPr>
          <w:rFonts w:ascii="Times New Roman" w:hAnsi="Times New Roman"/>
          <w:sz w:val="26"/>
          <w:szCs w:val="26"/>
        </w:rPr>
        <w:t>К полномочиям согласительной комиссии относятся:</w:t>
      </w:r>
    </w:p>
    <w:p w:rsidR="005D0C0C" w:rsidRDefault="005D0C0C" w:rsidP="005D0C0C">
      <w:pPr>
        <w:pStyle w:val="a3"/>
        <w:numPr>
          <w:ilvl w:val="2"/>
          <w:numId w:val="6"/>
        </w:numPr>
        <w:spacing w:after="0"/>
        <w:ind w:left="142" w:firstLine="425"/>
        <w:jc w:val="both"/>
        <w:rPr>
          <w:rFonts w:ascii="Times New Roman" w:hAnsi="Times New Roman"/>
          <w:sz w:val="26"/>
          <w:szCs w:val="26"/>
        </w:rPr>
      </w:pPr>
      <w:r>
        <w:rPr>
          <w:rFonts w:ascii="Times New Roman" w:hAnsi="Times New Roman"/>
          <w:sz w:val="26"/>
          <w:szCs w:val="26"/>
        </w:rPr>
        <w:t>Рассмотрение возражений заинтересованных лиц относительно местоположения границ земельных участков с лицами, обладающими смежными земельными участками на праве:</w:t>
      </w:r>
    </w:p>
    <w:p w:rsidR="005D0C0C" w:rsidRDefault="005D0C0C" w:rsidP="005D0C0C">
      <w:pPr>
        <w:pStyle w:val="a3"/>
        <w:numPr>
          <w:ilvl w:val="0"/>
          <w:numId w:val="4"/>
        </w:numPr>
        <w:spacing w:after="0"/>
        <w:ind w:left="142" w:firstLine="568"/>
        <w:jc w:val="both"/>
        <w:rPr>
          <w:rFonts w:ascii="Times New Roman" w:hAnsi="Times New Roman"/>
          <w:sz w:val="26"/>
          <w:szCs w:val="26"/>
        </w:rPr>
      </w:pPr>
      <w:r>
        <w:rPr>
          <w:rFonts w:ascii="Times New Roman" w:hAnsi="Times New Roman"/>
          <w:sz w:val="26"/>
          <w:szCs w:val="26"/>
        </w:rPr>
        <w:t xml:space="preserve">собственности (за исключением случаев, если такие смежные участки, находятся в государственной  или муниципальной собственности, представлены гражданам в пожизненное наследуемое владение, постоянное (бессрочное) </w:t>
      </w:r>
      <w:proofErr w:type="gramStart"/>
      <w:r>
        <w:rPr>
          <w:rFonts w:ascii="Times New Roman" w:hAnsi="Times New Roman"/>
          <w:sz w:val="26"/>
          <w:szCs w:val="26"/>
        </w:rPr>
        <w:t>пользование</w:t>
      </w:r>
      <w:proofErr w:type="gramEnd"/>
      <w:r>
        <w:rPr>
          <w:rFonts w:ascii="Times New Roman" w:hAnsi="Times New Roman"/>
          <w:sz w:val="26"/>
          <w:szCs w:val="26"/>
        </w:rPr>
        <w:t xml:space="preserve">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5D0C0C" w:rsidRDefault="005D0C0C" w:rsidP="005D0C0C">
      <w:pPr>
        <w:pStyle w:val="a3"/>
        <w:numPr>
          <w:ilvl w:val="0"/>
          <w:numId w:val="4"/>
        </w:numPr>
        <w:spacing w:after="0"/>
        <w:ind w:left="142" w:firstLine="568"/>
        <w:jc w:val="both"/>
        <w:rPr>
          <w:rFonts w:ascii="Times New Roman" w:hAnsi="Times New Roman"/>
          <w:sz w:val="26"/>
          <w:szCs w:val="26"/>
        </w:rPr>
      </w:pPr>
      <w:r>
        <w:rPr>
          <w:rFonts w:ascii="Times New Roman" w:hAnsi="Times New Roman"/>
          <w:sz w:val="26"/>
          <w:szCs w:val="26"/>
        </w:rPr>
        <w:t>пожизненного наследуемого владения;</w:t>
      </w:r>
    </w:p>
    <w:p w:rsidR="005D0C0C" w:rsidRDefault="005D0C0C" w:rsidP="005D0C0C">
      <w:pPr>
        <w:pStyle w:val="a3"/>
        <w:numPr>
          <w:ilvl w:val="0"/>
          <w:numId w:val="4"/>
        </w:numPr>
        <w:spacing w:after="0"/>
        <w:ind w:left="142" w:firstLine="568"/>
        <w:jc w:val="both"/>
        <w:rPr>
          <w:rFonts w:ascii="Times New Roman" w:hAnsi="Times New Roman"/>
          <w:sz w:val="26"/>
          <w:szCs w:val="26"/>
        </w:rPr>
      </w:pPr>
      <w:r>
        <w:rPr>
          <w:rFonts w:ascii="Times New Roman" w:hAnsi="Times New Roman"/>
          <w:sz w:val="26"/>
          <w:szCs w:val="26"/>
        </w:rPr>
        <w:t>постоянного (бессрочного) пользования (за исключением случаев, если такие смежные земельные участки представлены государственным или муниципальным учреждениям, казенным предприятиям, органам власти или органам местного самоуправления в постоянное (бессрочное) пользование);</w:t>
      </w:r>
    </w:p>
    <w:p w:rsidR="005D0C0C" w:rsidRDefault="005D0C0C" w:rsidP="005D0C0C">
      <w:pPr>
        <w:pStyle w:val="a3"/>
        <w:numPr>
          <w:ilvl w:val="0"/>
          <w:numId w:val="4"/>
        </w:numPr>
        <w:spacing w:after="0"/>
        <w:ind w:left="142" w:firstLine="568"/>
        <w:jc w:val="both"/>
        <w:rPr>
          <w:rFonts w:ascii="Times New Roman" w:hAnsi="Times New Roman"/>
          <w:sz w:val="26"/>
          <w:szCs w:val="26"/>
        </w:rPr>
      </w:pPr>
      <w:r>
        <w:rPr>
          <w:rFonts w:ascii="Times New Roman" w:hAnsi="Times New Roman"/>
          <w:sz w:val="26"/>
          <w:szCs w:val="26"/>
        </w:rPr>
        <w:t>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5D0C0C" w:rsidRDefault="005D0C0C" w:rsidP="005D0C0C">
      <w:pPr>
        <w:pStyle w:val="a3"/>
        <w:numPr>
          <w:ilvl w:val="2"/>
          <w:numId w:val="5"/>
        </w:numPr>
        <w:spacing w:after="0"/>
        <w:ind w:left="142" w:firstLine="568"/>
        <w:jc w:val="both"/>
        <w:rPr>
          <w:rFonts w:ascii="Times New Roman" w:hAnsi="Times New Roman"/>
          <w:sz w:val="26"/>
          <w:szCs w:val="26"/>
        </w:rPr>
      </w:pPr>
      <w:proofErr w:type="gramStart"/>
      <w:r>
        <w:rPr>
          <w:rFonts w:ascii="Times New Roman" w:hAnsi="Times New Roman"/>
          <w:sz w:val="26"/>
          <w:szCs w:val="26"/>
        </w:rPr>
        <w:t xml:space="preserve">Подготовка заключения согласительной комиссии о результатах рассмотрения возражений заинтересованных лиц, указанных в пункте 2.1.1 настоящего регламента, относительно местоположения границ земельных участков, в том числе о нецелесообразности изменения проекта карты – плана </w:t>
      </w:r>
      <w:r>
        <w:rPr>
          <w:rFonts w:ascii="Times New Roman" w:hAnsi="Times New Roman"/>
          <w:sz w:val="26"/>
          <w:szCs w:val="26"/>
        </w:rPr>
        <w:lastRenderedPageBreak/>
        <w:t>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5D0C0C" w:rsidRDefault="005D0C0C" w:rsidP="005D0C0C">
      <w:pPr>
        <w:pStyle w:val="a3"/>
        <w:numPr>
          <w:ilvl w:val="2"/>
          <w:numId w:val="5"/>
        </w:numPr>
        <w:spacing w:after="0"/>
        <w:ind w:left="142" w:firstLine="568"/>
        <w:jc w:val="both"/>
        <w:rPr>
          <w:rFonts w:ascii="Times New Roman" w:hAnsi="Times New Roman"/>
          <w:sz w:val="26"/>
          <w:szCs w:val="26"/>
        </w:rPr>
      </w:pPr>
      <w:r>
        <w:rPr>
          <w:rFonts w:ascii="Times New Roman" w:hAnsi="Times New Roman"/>
          <w:sz w:val="26"/>
          <w:szCs w:val="26"/>
        </w:rPr>
        <w:t>Оформление акта согласования местоположения границ при выполнении комплексных кадастровых работ.</w:t>
      </w:r>
    </w:p>
    <w:p w:rsidR="005D0C0C" w:rsidRDefault="005D0C0C" w:rsidP="005D0C0C">
      <w:pPr>
        <w:pStyle w:val="a3"/>
        <w:numPr>
          <w:ilvl w:val="2"/>
          <w:numId w:val="5"/>
        </w:numPr>
        <w:spacing w:after="0"/>
        <w:ind w:left="142" w:firstLine="568"/>
        <w:jc w:val="both"/>
        <w:rPr>
          <w:rFonts w:ascii="Times New Roman" w:hAnsi="Times New Roman"/>
          <w:sz w:val="26"/>
          <w:szCs w:val="26"/>
        </w:rPr>
      </w:pPr>
      <w:r>
        <w:rPr>
          <w:rFonts w:ascii="Times New Roman" w:hAnsi="Times New Roman"/>
          <w:sz w:val="26"/>
          <w:szCs w:val="26"/>
        </w:rPr>
        <w:t>Разъяснение заинтересованным лицам, указанным в пункте 2.1.1. настоящего регламента, возможности разрешения земельного спора о местоположении границ земельных участков в судебном порядке.</w:t>
      </w:r>
    </w:p>
    <w:p w:rsidR="005D0C0C" w:rsidRDefault="005D0C0C" w:rsidP="005D0C0C">
      <w:pPr>
        <w:spacing w:after="0"/>
        <w:ind w:left="710"/>
        <w:jc w:val="both"/>
        <w:rPr>
          <w:rFonts w:ascii="Times New Roman" w:hAnsi="Times New Roman"/>
          <w:sz w:val="26"/>
          <w:szCs w:val="26"/>
        </w:rPr>
      </w:pPr>
    </w:p>
    <w:p w:rsidR="005D0C0C" w:rsidRPr="00D17F68" w:rsidRDefault="005D0C0C" w:rsidP="005D0C0C">
      <w:pPr>
        <w:spacing w:after="0"/>
        <w:ind w:left="710"/>
        <w:jc w:val="center"/>
        <w:rPr>
          <w:rFonts w:ascii="Times New Roman" w:hAnsi="Times New Roman"/>
          <w:sz w:val="26"/>
          <w:szCs w:val="26"/>
        </w:rPr>
      </w:pPr>
    </w:p>
    <w:p w:rsidR="005D0C0C" w:rsidRDefault="005D0C0C" w:rsidP="005D0C0C">
      <w:pPr>
        <w:pStyle w:val="a3"/>
        <w:numPr>
          <w:ilvl w:val="0"/>
          <w:numId w:val="6"/>
        </w:numPr>
        <w:spacing w:after="0"/>
        <w:jc w:val="center"/>
        <w:rPr>
          <w:rFonts w:ascii="Times New Roman" w:hAnsi="Times New Roman"/>
          <w:b/>
          <w:sz w:val="26"/>
          <w:szCs w:val="26"/>
        </w:rPr>
      </w:pPr>
      <w:r w:rsidRPr="00D17F68">
        <w:rPr>
          <w:rFonts w:ascii="Times New Roman" w:hAnsi="Times New Roman"/>
          <w:b/>
          <w:sz w:val="26"/>
          <w:szCs w:val="26"/>
        </w:rPr>
        <w:t>Порядок работы согласительной комиссии.</w:t>
      </w:r>
    </w:p>
    <w:p w:rsidR="005D0C0C" w:rsidRPr="00D17F68" w:rsidRDefault="005D0C0C" w:rsidP="005D0C0C">
      <w:pPr>
        <w:spacing w:after="0"/>
        <w:ind w:left="360"/>
        <w:rPr>
          <w:rFonts w:ascii="Times New Roman" w:hAnsi="Times New Roman"/>
          <w:b/>
          <w:sz w:val="26"/>
          <w:szCs w:val="26"/>
        </w:rPr>
      </w:pPr>
    </w:p>
    <w:p w:rsidR="005D0C0C" w:rsidRPr="0040507A" w:rsidRDefault="005D0C0C" w:rsidP="005D0C0C">
      <w:pPr>
        <w:spacing w:after="0"/>
        <w:jc w:val="both"/>
        <w:rPr>
          <w:rFonts w:ascii="Times New Roman" w:hAnsi="Times New Roman"/>
          <w:color w:val="000000" w:themeColor="text1"/>
          <w:sz w:val="26"/>
          <w:szCs w:val="26"/>
          <w:shd w:val="clear" w:color="auto" w:fill="FFFFFF"/>
        </w:rPr>
      </w:pPr>
      <w:r>
        <w:rPr>
          <w:rFonts w:ascii="Arial" w:hAnsi="Arial" w:cs="Arial"/>
          <w:color w:val="444444"/>
          <w:shd w:val="clear" w:color="auto" w:fill="FFFFFF"/>
        </w:rPr>
        <w:t xml:space="preserve">         </w:t>
      </w:r>
      <w:r w:rsidRPr="0040507A">
        <w:rPr>
          <w:rFonts w:ascii="Times New Roman" w:hAnsi="Times New Roman"/>
          <w:color w:val="000000" w:themeColor="text1"/>
          <w:sz w:val="26"/>
          <w:szCs w:val="26"/>
          <w:shd w:val="clear" w:color="auto" w:fill="FFFFFF"/>
        </w:rPr>
        <w:t>3.1</w:t>
      </w:r>
      <w:r>
        <w:rPr>
          <w:rFonts w:ascii="Times New Roman" w:hAnsi="Times New Roman"/>
          <w:color w:val="000000" w:themeColor="text1"/>
          <w:sz w:val="26"/>
          <w:szCs w:val="26"/>
          <w:shd w:val="clear" w:color="auto" w:fill="FFFFFF"/>
        </w:rPr>
        <w:t>.</w:t>
      </w:r>
      <w:bookmarkStart w:id="0" w:name="_GoBack"/>
      <w:bookmarkEnd w:id="0"/>
      <w:r w:rsidRPr="0040507A">
        <w:rPr>
          <w:rFonts w:ascii="Times New Roman" w:hAnsi="Times New Roman"/>
          <w:color w:val="000000" w:themeColor="text1"/>
          <w:sz w:val="26"/>
          <w:szCs w:val="26"/>
          <w:shd w:val="clear" w:color="auto" w:fill="FFFFFF"/>
        </w:rPr>
        <w:t xml:space="preserve">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приглашаются заинтересованные лица, указанные в пункте 2.1.1. настоящего регламента, и исполнитель комплексных кадастровых работ.</w:t>
      </w:r>
    </w:p>
    <w:p w:rsidR="005D0C0C" w:rsidRPr="0040507A" w:rsidRDefault="005D0C0C" w:rsidP="005D0C0C">
      <w:pPr>
        <w:spacing w:after="0"/>
        <w:jc w:val="both"/>
        <w:rPr>
          <w:rFonts w:ascii="Times New Roman" w:hAnsi="Times New Roman"/>
          <w:color w:val="000000" w:themeColor="text1"/>
          <w:sz w:val="26"/>
          <w:szCs w:val="26"/>
          <w:shd w:val="clear" w:color="auto" w:fill="FFFFFF"/>
        </w:rPr>
      </w:pPr>
      <w:r w:rsidRPr="0040507A">
        <w:rPr>
          <w:rFonts w:ascii="Times New Roman" w:hAnsi="Times New Roman"/>
          <w:color w:val="000000" w:themeColor="text1"/>
          <w:sz w:val="26"/>
          <w:szCs w:val="26"/>
          <w:shd w:val="clear" w:color="auto" w:fill="FFFFFF"/>
        </w:rPr>
        <w:t xml:space="preserve">       3.2.  Согласительная комиссия обеспечивает ознакомление заинтересованных лиц с проектом карты-плана территории, в том числе в форме документа на бумажном носителе.</w:t>
      </w:r>
    </w:p>
    <w:p w:rsidR="005D0C0C" w:rsidRPr="0040507A" w:rsidRDefault="005D0C0C" w:rsidP="005D0C0C">
      <w:pPr>
        <w:spacing w:after="0"/>
        <w:jc w:val="both"/>
        <w:rPr>
          <w:rFonts w:ascii="Times New Roman" w:hAnsi="Times New Roman"/>
          <w:color w:val="000000" w:themeColor="text1"/>
          <w:sz w:val="26"/>
          <w:szCs w:val="26"/>
          <w:shd w:val="clear" w:color="auto" w:fill="FFFFFF"/>
        </w:rPr>
      </w:pPr>
      <w:r w:rsidRPr="0040507A">
        <w:rPr>
          <w:rFonts w:ascii="Times New Roman" w:hAnsi="Times New Roman"/>
          <w:color w:val="000000" w:themeColor="text1"/>
          <w:sz w:val="26"/>
          <w:szCs w:val="26"/>
          <w:shd w:val="clear" w:color="auto" w:fill="FFFFFF"/>
        </w:rPr>
        <w:t xml:space="preserve">       3.3.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5D0C0C" w:rsidRPr="0040507A" w:rsidRDefault="005D0C0C" w:rsidP="005D0C0C">
      <w:pPr>
        <w:spacing w:after="0"/>
        <w:jc w:val="both"/>
        <w:rPr>
          <w:rFonts w:ascii="Times New Roman" w:hAnsi="Times New Roman"/>
          <w:color w:val="000000" w:themeColor="text1"/>
          <w:sz w:val="26"/>
          <w:szCs w:val="26"/>
          <w:shd w:val="clear" w:color="auto" w:fill="FFFFFF"/>
        </w:rPr>
      </w:pPr>
      <w:r w:rsidRPr="0040507A">
        <w:rPr>
          <w:rFonts w:ascii="Times New Roman" w:hAnsi="Times New Roman"/>
          <w:color w:val="000000" w:themeColor="text1"/>
          <w:sz w:val="26"/>
          <w:szCs w:val="26"/>
          <w:shd w:val="clear" w:color="auto" w:fill="FFFFFF"/>
        </w:rPr>
        <w:t xml:space="preserve">      3.4.  </w:t>
      </w:r>
      <w:proofErr w:type="gramStart"/>
      <w:r w:rsidRPr="0040507A">
        <w:rPr>
          <w:rFonts w:ascii="Times New Roman" w:hAnsi="Times New Roman"/>
          <w:color w:val="000000" w:themeColor="text1"/>
          <w:sz w:val="26"/>
          <w:szCs w:val="26"/>
          <w:shd w:val="clear" w:color="auto" w:fill="FFFFFF"/>
        </w:rPr>
        <w:t>Возражения заинтересованных лиц, указанные в пункте 2.1.1, относительно местоположения границ земельного участка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тридцати пяти календарных дней со дня проведения первого заседания согласительной комиссии.</w:t>
      </w:r>
      <w:proofErr w:type="gramEnd"/>
    </w:p>
    <w:p w:rsidR="005D0C0C" w:rsidRDefault="005D0C0C" w:rsidP="005D0C0C">
      <w:pPr>
        <w:spacing w:after="0"/>
        <w:jc w:val="both"/>
        <w:rPr>
          <w:rFonts w:ascii="Times New Roman" w:hAnsi="Times New Roman"/>
          <w:color w:val="000000" w:themeColor="text1"/>
          <w:sz w:val="26"/>
          <w:szCs w:val="26"/>
          <w:shd w:val="clear" w:color="auto" w:fill="FFFFFF"/>
        </w:rPr>
      </w:pPr>
      <w:r w:rsidRPr="0040507A">
        <w:rPr>
          <w:rFonts w:ascii="Times New Roman" w:hAnsi="Times New Roman"/>
          <w:color w:val="000000" w:themeColor="text1"/>
          <w:sz w:val="26"/>
          <w:szCs w:val="26"/>
          <w:shd w:val="clear" w:color="auto" w:fill="FFFFFF"/>
        </w:rPr>
        <w:t xml:space="preserve">       3.5. </w:t>
      </w:r>
      <w:proofErr w:type="gramStart"/>
      <w:r w:rsidRPr="0040507A">
        <w:rPr>
          <w:rFonts w:ascii="Times New Roman" w:hAnsi="Times New Roman"/>
          <w:color w:val="000000" w:themeColor="text1"/>
          <w:sz w:val="26"/>
          <w:szCs w:val="26"/>
          <w:shd w:val="clear" w:color="auto" w:fill="FFFFFF"/>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40507A">
        <w:rPr>
          <w:rFonts w:ascii="Times New Roman" w:hAnsi="Times New Roman"/>
          <w:color w:val="000000" w:themeColor="text1"/>
          <w:sz w:val="26"/>
          <w:szCs w:val="26"/>
          <w:shd w:val="clear" w:color="auto" w:fill="FFFFFF"/>
        </w:rP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w:t>
      </w:r>
      <w:r w:rsidRPr="0040507A">
        <w:rPr>
          <w:rFonts w:ascii="Times New Roman" w:hAnsi="Times New Roman"/>
          <w:color w:val="000000" w:themeColor="text1"/>
          <w:sz w:val="26"/>
          <w:szCs w:val="26"/>
          <w:shd w:val="clear" w:color="auto" w:fill="FFFFFF"/>
        </w:rPr>
        <w:lastRenderedPageBreak/>
        <w:t xml:space="preserve">определяющие или определявшие местоположение границ при образовании такого земельного участка (при наличии). </w:t>
      </w:r>
    </w:p>
    <w:p w:rsidR="005D0C0C" w:rsidRDefault="005D0C0C" w:rsidP="005D0C0C">
      <w:pPr>
        <w:spacing w:after="0"/>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    3.6.   Акты согласования местоположения границ при выполнении комплексных кадастровых работ и заключения согласительной комиссии, указанные в пунктах 2.1.2. и 2.1.3.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 </w:t>
      </w:r>
    </w:p>
    <w:p w:rsidR="005D0C0C" w:rsidRDefault="005D0C0C" w:rsidP="005D0C0C">
      <w:pPr>
        <w:spacing w:after="0"/>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     3.7.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5D0C0C" w:rsidRDefault="005D0C0C" w:rsidP="005D0C0C">
      <w:pPr>
        <w:spacing w:after="0"/>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    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 же в случае, если местоположение таких границ или частей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5D0C0C" w:rsidRDefault="005D0C0C" w:rsidP="005D0C0C">
      <w:pPr>
        <w:spacing w:after="0"/>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   2) спорным, если возражения относительно местоположения границ или частей границ земельного участка представлены заинтересованными </w:t>
      </w:r>
      <w:proofErr w:type="gramStart"/>
      <w:r>
        <w:rPr>
          <w:rFonts w:ascii="Times New Roman" w:hAnsi="Times New Roman"/>
          <w:color w:val="000000" w:themeColor="text1"/>
          <w:sz w:val="26"/>
          <w:szCs w:val="26"/>
          <w:shd w:val="clear" w:color="auto" w:fill="FFFFFF"/>
        </w:rPr>
        <w:t>лицами</w:t>
      </w:r>
      <w:proofErr w:type="gramEnd"/>
      <w:r>
        <w:rPr>
          <w:rFonts w:ascii="Times New Roman" w:hAnsi="Times New Roman"/>
          <w:color w:val="000000" w:themeColor="text1"/>
          <w:sz w:val="26"/>
          <w:szCs w:val="26"/>
          <w:shd w:val="clear" w:color="auto" w:fill="FFFFFF"/>
        </w:rPr>
        <w:t xml:space="preserve"> указанными в пункте 2.1.1.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5D0C0C" w:rsidRDefault="005D0C0C" w:rsidP="005D0C0C">
      <w:pPr>
        <w:spacing w:after="0"/>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     3.8. Работа  согласительной комиссии осуществляется путем личного участия ее членов в рассмотрении вопросов  (в случае болезни члена согласительной комиссии, а также по иным уважительным причинам для участия в работе согласительной комиссии может быть направлено замещающее его лицо). </w:t>
      </w:r>
    </w:p>
    <w:p w:rsidR="005D0C0C" w:rsidRDefault="005D0C0C" w:rsidP="005D0C0C">
      <w:pPr>
        <w:spacing w:after="0"/>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     3.9. Работу согласительной комиссии организует, ведет заседания комиссии председатель согласительной комиссии.</w:t>
      </w:r>
    </w:p>
    <w:p w:rsidR="005D0C0C" w:rsidRDefault="005D0C0C" w:rsidP="005D0C0C">
      <w:pPr>
        <w:spacing w:after="0"/>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    3.10. Согласительная комиссия правомочная решать вопросы, если на ее заседании присутствует не менее двух третьей от установленного числа ее членов.</w:t>
      </w:r>
    </w:p>
    <w:p w:rsidR="005D0C0C" w:rsidRDefault="005D0C0C" w:rsidP="005D0C0C">
      <w:pPr>
        <w:spacing w:after="0"/>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     3.11.   Члены согласительной комиссии участвуют в ее работе с правом решающего голоса.</w:t>
      </w:r>
    </w:p>
    <w:p w:rsidR="005D0C0C" w:rsidRDefault="005D0C0C" w:rsidP="005D0C0C">
      <w:pPr>
        <w:spacing w:after="0"/>
        <w:jc w:val="both"/>
        <w:rPr>
          <w:rFonts w:ascii="Times New Roman" w:hAnsi="Times New Roman"/>
          <w:sz w:val="26"/>
          <w:szCs w:val="26"/>
        </w:rPr>
      </w:pPr>
      <w:r>
        <w:rPr>
          <w:rFonts w:ascii="Times New Roman" w:hAnsi="Times New Roman"/>
          <w:color w:val="000000" w:themeColor="text1"/>
          <w:sz w:val="26"/>
          <w:szCs w:val="26"/>
          <w:shd w:val="clear" w:color="auto" w:fill="FFFFFF"/>
        </w:rPr>
        <w:t xml:space="preserve">     3.12.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 При равенстве голосов правом решающего голоса обладает председательствующий на заседании согласительной комиссии.</w:t>
      </w:r>
    </w:p>
    <w:p w:rsidR="005D0C0C" w:rsidRDefault="005D0C0C" w:rsidP="005D0C0C">
      <w:pPr>
        <w:spacing w:after="0"/>
        <w:jc w:val="both"/>
        <w:rPr>
          <w:rFonts w:ascii="Times New Roman" w:hAnsi="Times New Roman"/>
          <w:sz w:val="26"/>
          <w:szCs w:val="26"/>
        </w:rPr>
      </w:pPr>
      <w:r>
        <w:rPr>
          <w:rFonts w:ascii="Times New Roman" w:hAnsi="Times New Roman"/>
          <w:sz w:val="26"/>
          <w:szCs w:val="26"/>
        </w:rPr>
        <w:t xml:space="preserve">    3.13. По результатам работы согласительной комиссии составляется протокол заседания согласительной комиссии,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5D0C0C" w:rsidRDefault="005D0C0C" w:rsidP="005D0C0C">
      <w:pPr>
        <w:spacing w:after="0"/>
        <w:jc w:val="both"/>
        <w:rPr>
          <w:rFonts w:ascii="Times New Roman" w:hAnsi="Times New Roman"/>
          <w:sz w:val="26"/>
          <w:szCs w:val="26"/>
        </w:rPr>
      </w:pPr>
      <w:r>
        <w:rPr>
          <w:rFonts w:ascii="Times New Roman" w:hAnsi="Times New Roman"/>
          <w:sz w:val="26"/>
          <w:szCs w:val="26"/>
        </w:rPr>
        <w:t xml:space="preserve">    3.14. В течени</w:t>
      </w:r>
      <w:proofErr w:type="gramStart"/>
      <w:r>
        <w:rPr>
          <w:rFonts w:ascii="Times New Roman" w:hAnsi="Times New Roman"/>
          <w:sz w:val="26"/>
          <w:szCs w:val="26"/>
        </w:rPr>
        <w:t>и</w:t>
      </w:r>
      <w:proofErr w:type="gramEnd"/>
      <w:r>
        <w:rPr>
          <w:rFonts w:ascii="Times New Roman" w:hAnsi="Times New Roman"/>
          <w:sz w:val="26"/>
          <w:szCs w:val="26"/>
        </w:rPr>
        <w:t xml:space="preserve"> двадцати рабочих дней со дня истечения срока представления возражений согласительная комиссия направляет заказчику комплексных работ для утверждения оформленный исполнителем комплексных кадастровых работ проект </w:t>
      </w:r>
      <w:r>
        <w:rPr>
          <w:rFonts w:ascii="Times New Roman" w:hAnsi="Times New Roman"/>
          <w:sz w:val="26"/>
          <w:szCs w:val="26"/>
        </w:rPr>
        <w:lastRenderedPageBreak/>
        <w:t>карты-плана территории в окончательной редакции и необходимые для его утверждения материалы заседания согласительной комиссии.</w:t>
      </w:r>
    </w:p>
    <w:p w:rsidR="005D0C0C" w:rsidRDefault="005D0C0C" w:rsidP="005D0C0C">
      <w:pPr>
        <w:spacing w:after="0"/>
        <w:jc w:val="both"/>
        <w:rPr>
          <w:rFonts w:ascii="Times New Roman" w:hAnsi="Times New Roman"/>
          <w:sz w:val="26"/>
          <w:szCs w:val="26"/>
        </w:rPr>
      </w:pPr>
      <w:r>
        <w:rPr>
          <w:rFonts w:ascii="Times New Roman" w:hAnsi="Times New Roman"/>
          <w:sz w:val="26"/>
          <w:szCs w:val="26"/>
        </w:rPr>
        <w:t xml:space="preserve">    3.15.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выполнением решений протокола согласительной комиссии возлагается на председателя согласительной комиссии.</w:t>
      </w:r>
    </w:p>
    <w:p w:rsidR="005D0C0C" w:rsidRDefault="005D0C0C" w:rsidP="005D0C0C">
      <w:pPr>
        <w:spacing w:after="0"/>
        <w:jc w:val="both"/>
        <w:rPr>
          <w:rFonts w:ascii="Times New Roman" w:hAnsi="Times New Roman"/>
          <w:sz w:val="26"/>
          <w:szCs w:val="26"/>
        </w:rPr>
      </w:pPr>
    </w:p>
    <w:p w:rsidR="005D0C0C" w:rsidRDefault="005D0C0C" w:rsidP="005D0C0C">
      <w:pPr>
        <w:spacing w:after="0"/>
        <w:jc w:val="both"/>
        <w:rPr>
          <w:rFonts w:ascii="Times New Roman" w:hAnsi="Times New Roman"/>
          <w:sz w:val="26"/>
          <w:szCs w:val="26"/>
        </w:rPr>
      </w:pPr>
    </w:p>
    <w:p w:rsidR="005D0C0C" w:rsidRDefault="005D0C0C"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C02C81" w:rsidRDefault="00C02C81" w:rsidP="005D0C0C">
      <w:pPr>
        <w:spacing w:after="0"/>
        <w:jc w:val="both"/>
        <w:rPr>
          <w:rFonts w:ascii="Times New Roman" w:hAnsi="Times New Roman"/>
          <w:sz w:val="26"/>
          <w:szCs w:val="26"/>
        </w:rPr>
      </w:pPr>
    </w:p>
    <w:p w:rsidR="005D0C0C" w:rsidRDefault="005D0C0C" w:rsidP="005D0C0C">
      <w:pPr>
        <w:spacing w:after="0"/>
        <w:jc w:val="both"/>
        <w:rPr>
          <w:rFonts w:ascii="Times New Roman" w:hAnsi="Times New Roman"/>
          <w:sz w:val="26"/>
          <w:szCs w:val="26"/>
        </w:rPr>
      </w:pPr>
    </w:p>
    <w:p w:rsidR="005D0C0C" w:rsidRPr="00A93DC6" w:rsidRDefault="005D0C0C" w:rsidP="005D0C0C">
      <w:pPr>
        <w:spacing w:after="0"/>
        <w:jc w:val="right"/>
        <w:rPr>
          <w:rFonts w:ascii="Times New Roman" w:hAnsi="Times New Roman"/>
          <w:sz w:val="24"/>
          <w:szCs w:val="24"/>
        </w:rPr>
      </w:pPr>
      <w:r w:rsidRPr="00A93DC6">
        <w:rPr>
          <w:rFonts w:ascii="Times New Roman" w:hAnsi="Times New Roman"/>
          <w:sz w:val="24"/>
          <w:szCs w:val="24"/>
        </w:rPr>
        <w:lastRenderedPageBreak/>
        <w:t>Приложение № 2</w:t>
      </w:r>
    </w:p>
    <w:p w:rsidR="005D0C0C" w:rsidRPr="00A93DC6" w:rsidRDefault="005D0C0C" w:rsidP="005D0C0C">
      <w:pPr>
        <w:spacing w:after="0"/>
        <w:jc w:val="right"/>
        <w:rPr>
          <w:rFonts w:ascii="Times New Roman" w:hAnsi="Times New Roman"/>
          <w:sz w:val="24"/>
          <w:szCs w:val="24"/>
        </w:rPr>
      </w:pPr>
      <w:r>
        <w:rPr>
          <w:rFonts w:ascii="Times New Roman" w:hAnsi="Times New Roman"/>
          <w:sz w:val="24"/>
          <w:szCs w:val="24"/>
        </w:rPr>
        <w:t>к</w:t>
      </w:r>
      <w:r w:rsidRPr="00A93DC6">
        <w:rPr>
          <w:rFonts w:ascii="Times New Roman" w:hAnsi="Times New Roman"/>
          <w:sz w:val="24"/>
          <w:szCs w:val="24"/>
        </w:rPr>
        <w:t xml:space="preserve"> распоряжению</w:t>
      </w:r>
    </w:p>
    <w:p w:rsidR="005D0C0C" w:rsidRDefault="005D0C0C" w:rsidP="005D0C0C">
      <w:pPr>
        <w:spacing w:after="0"/>
        <w:jc w:val="right"/>
        <w:rPr>
          <w:rFonts w:ascii="Times New Roman" w:hAnsi="Times New Roman"/>
          <w:sz w:val="24"/>
          <w:szCs w:val="24"/>
        </w:rPr>
      </w:pPr>
      <w:r w:rsidRPr="00A93DC6">
        <w:rPr>
          <w:rFonts w:ascii="Times New Roman" w:hAnsi="Times New Roman"/>
          <w:sz w:val="24"/>
          <w:szCs w:val="24"/>
        </w:rPr>
        <w:t>АМО СП «Курумкан»</w:t>
      </w:r>
    </w:p>
    <w:p w:rsidR="005D0C0C" w:rsidRPr="00FB0852" w:rsidRDefault="005D0C0C" w:rsidP="005D0C0C">
      <w:pPr>
        <w:spacing w:after="0"/>
        <w:jc w:val="right"/>
        <w:rPr>
          <w:rFonts w:ascii="Times New Roman" w:hAnsi="Times New Roman"/>
          <w:sz w:val="24"/>
          <w:szCs w:val="24"/>
          <w:u w:val="single"/>
        </w:rPr>
      </w:pPr>
      <w:r>
        <w:rPr>
          <w:rFonts w:ascii="Times New Roman" w:hAnsi="Times New Roman"/>
          <w:sz w:val="24"/>
          <w:szCs w:val="24"/>
        </w:rPr>
        <w:t xml:space="preserve">от </w:t>
      </w:r>
      <w:r w:rsidRPr="00FB0852">
        <w:rPr>
          <w:rFonts w:ascii="Times New Roman" w:hAnsi="Times New Roman"/>
          <w:sz w:val="24"/>
          <w:szCs w:val="24"/>
          <w:u w:val="single"/>
        </w:rPr>
        <w:t>07 марта 2023 г.</w:t>
      </w:r>
      <w:r>
        <w:rPr>
          <w:rFonts w:ascii="Times New Roman" w:hAnsi="Times New Roman"/>
          <w:sz w:val="24"/>
          <w:szCs w:val="24"/>
        </w:rPr>
        <w:t xml:space="preserve"> №  _</w:t>
      </w:r>
      <w:r w:rsidRPr="00FB0852">
        <w:rPr>
          <w:rFonts w:ascii="Times New Roman" w:hAnsi="Times New Roman"/>
          <w:sz w:val="24"/>
          <w:szCs w:val="24"/>
          <w:u w:val="single"/>
        </w:rPr>
        <w:t>3</w:t>
      </w:r>
      <w:r>
        <w:rPr>
          <w:rFonts w:ascii="Times New Roman" w:hAnsi="Times New Roman"/>
          <w:sz w:val="24"/>
          <w:szCs w:val="24"/>
          <w:u w:val="single"/>
        </w:rPr>
        <w:t>_</w:t>
      </w:r>
    </w:p>
    <w:p w:rsidR="005D0C0C" w:rsidRDefault="005D0C0C" w:rsidP="005D0C0C">
      <w:pPr>
        <w:spacing w:after="0"/>
        <w:jc w:val="right"/>
      </w:pPr>
    </w:p>
    <w:p w:rsidR="005D0C0C" w:rsidRDefault="005D0C0C" w:rsidP="005D0C0C">
      <w:pPr>
        <w:spacing w:after="0"/>
        <w:jc w:val="center"/>
        <w:rPr>
          <w:rFonts w:ascii="Times New Roman" w:hAnsi="Times New Roman"/>
          <w:sz w:val="26"/>
          <w:szCs w:val="26"/>
        </w:rPr>
      </w:pPr>
      <w:r w:rsidRPr="00A93DC6">
        <w:rPr>
          <w:rFonts w:ascii="Times New Roman" w:hAnsi="Times New Roman"/>
          <w:sz w:val="26"/>
          <w:szCs w:val="26"/>
        </w:rPr>
        <w:t xml:space="preserve">Состав согласительной комиссии по вопросу согласования местоположения границ </w:t>
      </w:r>
      <w:r>
        <w:rPr>
          <w:rFonts w:ascii="Times New Roman" w:hAnsi="Times New Roman"/>
          <w:sz w:val="26"/>
          <w:szCs w:val="26"/>
        </w:rPr>
        <w:t xml:space="preserve">земельных участков при выполнении комплексных кадастровых работ на территории с. Курумкан, муниципального образования </w:t>
      </w:r>
      <w:r w:rsidR="00C02C81">
        <w:rPr>
          <w:rFonts w:ascii="Times New Roman" w:hAnsi="Times New Roman"/>
          <w:sz w:val="26"/>
          <w:szCs w:val="26"/>
        </w:rPr>
        <w:t>сельское поселение</w:t>
      </w:r>
      <w:r>
        <w:rPr>
          <w:rFonts w:ascii="Times New Roman" w:hAnsi="Times New Roman"/>
          <w:sz w:val="26"/>
          <w:szCs w:val="26"/>
        </w:rPr>
        <w:t xml:space="preserve"> «Курумкан»  </w:t>
      </w:r>
      <w:proofErr w:type="spellStart"/>
      <w:r>
        <w:rPr>
          <w:rFonts w:ascii="Times New Roman" w:hAnsi="Times New Roman"/>
          <w:sz w:val="26"/>
          <w:szCs w:val="26"/>
        </w:rPr>
        <w:t>Курумканского</w:t>
      </w:r>
      <w:proofErr w:type="spellEnd"/>
      <w:r>
        <w:rPr>
          <w:rFonts w:ascii="Times New Roman" w:hAnsi="Times New Roman"/>
          <w:sz w:val="26"/>
          <w:szCs w:val="26"/>
        </w:rPr>
        <w:t xml:space="preserve"> района Республики Бурятия:</w:t>
      </w:r>
    </w:p>
    <w:p w:rsidR="005D0C0C" w:rsidRDefault="005D0C0C" w:rsidP="005D0C0C">
      <w:pPr>
        <w:spacing w:after="0"/>
        <w:jc w:val="center"/>
        <w:rPr>
          <w:rFonts w:ascii="Times New Roman" w:hAnsi="Times New Roman"/>
          <w:sz w:val="26"/>
          <w:szCs w:val="26"/>
        </w:rPr>
      </w:pPr>
    </w:p>
    <w:p w:rsidR="005D0C0C" w:rsidRPr="00FB0852" w:rsidRDefault="005D0C0C" w:rsidP="005D0C0C">
      <w:pPr>
        <w:spacing w:after="0"/>
        <w:jc w:val="both"/>
        <w:rPr>
          <w:rFonts w:ascii="Times New Roman" w:hAnsi="Times New Roman"/>
          <w:sz w:val="26"/>
          <w:szCs w:val="26"/>
        </w:rPr>
      </w:pPr>
      <w:r w:rsidRPr="00FB0852">
        <w:rPr>
          <w:rFonts w:ascii="Times New Roman" w:hAnsi="Times New Roman"/>
          <w:sz w:val="26"/>
          <w:szCs w:val="26"/>
        </w:rPr>
        <w:t xml:space="preserve">- </w:t>
      </w:r>
      <w:proofErr w:type="spellStart"/>
      <w:r w:rsidRPr="00FB0852">
        <w:rPr>
          <w:rFonts w:ascii="Times New Roman" w:hAnsi="Times New Roman"/>
          <w:sz w:val="26"/>
          <w:szCs w:val="26"/>
        </w:rPr>
        <w:t>Арамхиев</w:t>
      </w:r>
      <w:proofErr w:type="spellEnd"/>
      <w:r w:rsidRPr="00FB0852">
        <w:rPr>
          <w:rFonts w:ascii="Times New Roman" w:hAnsi="Times New Roman"/>
          <w:sz w:val="26"/>
          <w:szCs w:val="26"/>
        </w:rPr>
        <w:t xml:space="preserve"> Александр </w:t>
      </w:r>
      <w:proofErr w:type="spellStart"/>
      <w:r w:rsidRPr="00FB0852">
        <w:rPr>
          <w:rFonts w:ascii="Times New Roman" w:hAnsi="Times New Roman"/>
          <w:sz w:val="26"/>
          <w:szCs w:val="26"/>
        </w:rPr>
        <w:t>Батуевич</w:t>
      </w:r>
      <w:proofErr w:type="spellEnd"/>
      <w:r w:rsidRPr="00FB0852">
        <w:rPr>
          <w:rFonts w:ascii="Times New Roman" w:hAnsi="Times New Roman"/>
          <w:sz w:val="26"/>
          <w:szCs w:val="26"/>
        </w:rPr>
        <w:t xml:space="preserve">, глава Администрации муниципального образования </w:t>
      </w:r>
      <w:r w:rsidR="00C02C81">
        <w:rPr>
          <w:rFonts w:ascii="Times New Roman" w:hAnsi="Times New Roman"/>
          <w:sz w:val="26"/>
          <w:szCs w:val="26"/>
        </w:rPr>
        <w:t>сельское поселение</w:t>
      </w:r>
      <w:r w:rsidRPr="00FB0852">
        <w:rPr>
          <w:rFonts w:ascii="Times New Roman" w:hAnsi="Times New Roman"/>
          <w:sz w:val="26"/>
          <w:szCs w:val="26"/>
        </w:rPr>
        <w:t xml:space="preserve"> «Курумкан» </w:t>
      </w:r>
      <w:proofErr w:type="spellStart"/>
      <w:r w:rsidRPr="00FB0852">
        <w:rPr>
          <w:rFonts w:ascii="Times New Roman" w:hAnsi="Times New Roman"/>
          <w:sz w:val="26"/>
          <w:szCs w:val="26"/>
        </w:rPr>
        <w:t>Курумканского</w:t>
      </w:r>
      <w:proofErr w:type="spellEnd"/>
      <w:r w:rsidRPr="00FB0852">
        <w:rPr>
          <w:rFonts w:ascii="Times New Roman" w:hAnsi="Times New Roman"/>
          <w:sz w:val="26"/>
          <w:szCs w:val="26"/>
        </w:rPr>
        <w:t xml:space="preserve"> района Республики Бурятия – председатель комиссии;</w:t>
      </w:r>
    </w:p>
    <w:p w:rsidR="005D0C0C" w:rsidRPr="00FB0852" w:rsidRDefault="005D0C0C" w:rsidP="005D0C0C">
      <w:pPr>
        <w:spacing w:after="0"/>
        <w:jc w:val="both"/>
        <w:rPr>
          <w:rFonts w:ascii="Times New Roman" w:hAnsi="Times New Roman"/>
          <w:sz w:val="26"/>
          <w:szCs w:val="26"/>
        </w:rPr>
      </w:pPr>
      <w:r w:rsidRPr="00FB0852">
        <w:rPr>
          <w:rFonts w:ascii="Times New Roman" w:hAnsi="Times New Roman"/>
          <w:sz w:val="26"/>
          <w:szCs w:val="26"/>
        </w:rPr>
        <w:t xml:space="preserve">- Балданов Тимур </w:t>
      </w:r>
      <w:proofErr w:type="spellStart"/>
      <w:r w:rsidRPr="00FB0852">
        <w:rPr>
          <w:rFonts w:ascii="Times New Roman" w:hAnsi="Times New Roman"/>
          <w:sz w:val="26"/>
          <w:szCs w:val="26"/>
        </w:rPr>
        <w:t>Хобисхалович</w:t>
      </w:r>
      <w:proofErr w:type="spellEnd"/>
      <w:r w:rsidRPr="00FB0852">
        <w:rPr>
          <w:rFonts w:ascii="Times New Roman" w:hAnsi="Times New Roman"/>
          <w:sz w:val="26"/>
          <w:szCs w:val="26"/>
        </w:rPr>
        <w:t>, начальник отдела имущественных и земельных отношений Администрации муниципального образования «</w:t>
      </w:r>
      <w:proofErr w:type="spellStart"/>
      <w:r w:rsidRPr="00FB0852">
        <w:rPr>
          <w:rFonts w:ascii="Times New Roman" w:hAnsi="Times New Roman"/>
          <w:sz w:val="26"/>
          <w:szCs w:val="26"/>
        </w:rPr>
        <w:t>Курумканский</w:t>
      </w:r>
      <w:proofErr w:type="spellEnd"/>
      <w:r w:rsidRPr="00FB0852">
        <w:rPr>
          <w:rFonts w:ascii="Times New Roman" w:hAnsi="Times New Roman"/>
          <w:sz w:val="26"/>
          <w:szCs w:val="26"/>
        </w:rPr>
        <w:t xml:space="preserve"> район» Республики Бурятия – заместитель председателя комиссии;</w:t>
      </w:r>
    </w:p>
    <w:p w:rsidR="005D0C0C" w:rsidRPr="00FB0852" w:rsidRDefault="005D0C0C" w:rsidP="005D0C0C">
      <w:pPr>
        <w:spacing w:after="0"/>
        <w:jc w:val="both"/>
        <w:rPr>
          <w:rFonts w:ascii="Times New Roman" w:hAnsi="Times New Roman"/>
          <w:sz w:val="26"/>
          <w:szCs w:val="26"/>
        </w:rPr>
      </w:pPr>
      <w:proofErr w:type="gramStart"/>
      <w:r w:rsidRPr="00FB0852">
        <w:rPr>
          <w:rFonts w:ascii="Times New Roman" w:hAnsi="Times New Roman"/>
          <w:sz w:val="26"/>
          <w:szCs w:val="26"/>
        </w:rPr>
        <w:t xml:space="preserve">- </w:t>
      </w:r>
      <w:proofErr w:type="spellStart"/>
      <w:r w:rsidRPr="00FB0852">
        <w:rPr>
          <w:rFonts w:ascii="Times New Roman" w:hAnsi="Times New Roman"/>
          <w:sz w:val="26"/>
          <w:szCs w:val="26"/>
        </w:rPr>
        <w:t>Жамбалдоржиев</w:t>
      </w:r>
      <w:proofErr w:type="spellEnd"/>
      <w:r w:rsidRPr="00FB0852">
        <w:rPr>
          <w:rFonts w:ascii="Times New Roman" w:hAnsi="Times New Roman"/>
          <w:sz w:val="26"/>
          <w:szCs w:val="26"/>
        </w:rPr>
        <w:t xml:space="preserve"> </w:t>
      </w:r>
      <w:proofErr w:type="spellStart"/>
      <w:r w:rsidRPr="00FB0852">
        <w:rPr>
          <w:rFonts w:ascii="Times New Roman" w:hAnsi="Times New Roman"/>
          <w:sz w:val="26"/>
          <w:szCs w:val="26"/>
        </w:rPr>
        <w:t>Дамдин</w:t>
      </w:r>
      <w:proofErr w:type="spellEnd"/>
      <w:r w:rsidRPr="00FB0852">
        <w:rPr>
          <w:rFonts w:ascii="Times New Roman" w:hAnsi="Times New Roman"/>
          <w:sz w:val="26"/>
          <w:szCs w:val="26"/>
        </w:rPr>
        <w:t xml:space="preserve"> Борисович, консультант отдела земельной политики и работы с муниципальными образованиями Министерства имущественных и земельных отношений Республики Бурятия, на период отпуска либо отсутствия </w:t>
      </w:r>
      <w:proofErr w:type="spellStart"/>
      <w:r w:rsidRPr="00FB0852">
        <w:rPr>
          <w:rFonts w:ascii="Times New Roman" w:hAnsi="Times New Roman"/>
          <w:sz w:val="26"/>
          <w:szCs w:val="26"/>
        </w:rPr>
        <w:t>Жамбалдоржиева</w:t>
      </w:r>
      <w:proofErr w:type="spellEnd"/>
      <w:r w:rsidRPr="00FB0852">
        <w:rPr>
          <w:rFonts w:ascii="Times New Roman" w:hAnsi="Times New Roman"/>
          <w:sz w:val="26"/>
          <w:szCs w:val="26"/>
        </w:rPr>
        <w:t xml:space="preserve"> Д.Б. замещает главный специалист – эксперт отдела земельной политики и работы с муниципальными образованиями Министерства имущественных и земельных отношений Республики Бурятия </w:t>
      </w:r>
      <w:proofErr w:type="spellStart"/>
      <w:r w:rsidRPr="00FB0852">
        <w:rPr>
          <w:rFonts w:ascii="Times New Roman" w:hAnsi="Times New Roman"/>
          <w:sz w:val="26"/>
          <w:szCs w:val="26"/>
        </w:rPr>
        <w:t>Баинова</w:t>
      </w:r>
      <w:proofErr w:type="spellEnd"/>
      <w:r w:rsidRPr="00FB0852">
        <w:rPr>
          <w:rFonts w:ascii="Times New Roman" w:hAnsi="Times New Roman"/>
          <w:sz w:val="26"/>
          <w:szCs w:val="26"/>
        </w:rPr>
        <w:t xml:space="preserve"> Олеся Валерьевна – член комиссии (по согласованию);</w:t>
      </w:r>
      <w:proofErr w:type="gramEnd"/>
    </w:p>
    <w:p w:rsidR="005D0C0C" w:rsidRPr="00FB0852" w:rsidRDefault="005D0C0C" w:rsidP="005D0C0C">
      <w:pPr>
        <w:spacing w:after="0"/>
        <w:jc w:val="both"/>
        <w:rPr>
          <w:rFonts w:ascii="Times New Roman" w:hAnsi="Times New Roman"/>
          <w:sz w:val="26"/>
          <w:szCs w:val="26"/>
        </w:rPr>
      </w:pPr>
      <w:r w:rsidRPr="00FB0852">
        <w:rPr>
          <w:rFonts w:ascii="Times New Roman" w:hAnsi="Times New Roman"/>
          <w:sz w:val="26"/>
          <w:szCs w:val="26"/>
        </w:rPr>
        <w:t xml:space="preserve">- </w:t>
      </w:r>
      <w:proofErr w:type="spellStart"/>
      <w:r w:rsidRPr="00FB0852">
        <w:rPr>
          <w:rFonts w:ascii="Times New Roman" w:hAnsi="Times New Roman"/>
          <w:sz w:val="26"/>
          <w:szCs w:val="26"/>
        </w:rPr>
        <w:t>Рычков</w:t>
      </w:r>
      <w:proofErr w:type="spellEnd"/>
      <w:r w:rsidRPr="00FB0852">
        <w:rPr>
          <w:rFonts w:ascii="Times New Roman" w:hAnsi="Times New Roman"/>
          <w:sz w:val="26"/>
          <w:szCs w:val="26"/>
        </w:rPr>
        <w:t xml:space="preserve"> Михаил Николаевич, начальник Межмуниципального </w:t>
      </w:r>
      <w:proofErr w:type="spellStart"/>
      <w:r w:rsidRPr="00FB0852">
        <w:rPr>
          <w:rFonts w:ascii="Times New Roman" w:hAnsi="Times New Roman"/>
          <w:sz w:val="26"/>
          <w:szCs w:val="26"/>
        </w:rPr>
        <w:t>Кабанского</w:t>
      </w:r>
      <w:proofErr w:type="spellEnd"/>
      <w:r w:rsidRPr="00FB0852">
        <w:rPr>
          <w:rFonts w:ascii="Times New Roman" w:hAnsi="Times New Roman"/>
          <w:sz w:val="26"/>
          <w:szCs w:val="26"/>
        </w:rPr>
        <w:t xml:space="preserve"> отдела Управления Федеральной службы государственной регистрации, кадастра и картографии по Республики Бурятия – член комиссии (по согласованию);</w:t>
      </w:r>
    </w:p>
    <w:p w:rsidR="005D0C0C" w:rsidRPr="00FB0852" w:rsidRDefault="005D0C0C" w:rsidP="005D0C0C">
      <w:pPr>
        <w:spacing w:after="0"/>
        <w:jc w:val="both"/>
        <w:rPr>
          <w:rFonts w:ascii="Times New Roman" w:hAnsi="Times New Roman"/>
          <w:sz w:val="26"/>
          <w:szCs w:val="26"/>
        </w:rPr>
      </w:pPr>
      <w:r w:rsidRPr="00FB0852">
        <w:rPr>
          <w:rFonts w:ascii="Times New Roman" w:hAnsi="Times New Roman"/>
          <w:sz w:val="26"/>
          <w:szCs w:val="26"/>
        </w:rPr>
        <w:t xml:space="preserve">- </w:t>
      </w:r>
      <w:proofErr w:type="spellStart"/>
      <w:r w:rsidRPr="00FB0852">
        <w:rPr>
          <w:rFonts w:ascii="Times New Roman" w:hAnsi="Times New Roman"/>
          <w:sz w:val="26"/>
          <w:szCs w:val="26"/>
        </w:rPr>
        <w:t>Ивасюк</w:t>
      </w:r>
      <w:proofErr w:type="spellEnd"/>
      <w:r w:rsidRPr="00FB0852">
        <w:rPr>
          <w:rFonts w:ascii="Times New Roman" w:hAnsi="Times New Roman"/>
          <w:sz w:val="26"/>
          <w:szCs w:val="26"/>
        </w:rPr>
        <w:t xml:space="preserve"> Сергей Иванович, председатель методического комитета  Ассоциации «Гильдия кадастровых инженеров» - член комиссии (по согласованию);</w:t>
      </w:r>
    </w:p>
    <w:p w:rsidR="005D0C0C" w:rsidRPr="00FB0852" w:rsidRDefault="005D0C0C" w:rsidP="005D0C0C">
      <w:pPr>
        <w:spacing w:after="0"/>
        <w:jc w:val="both"/>
        <w:rPr>
          <w:rFonts w:ascii="Times New Roman" w:hAnsi="Times New Roman"/>
          <w:sz w:val="26"/>
          <w:szCs w:val="26"/>
        </w:rPr>
      </w:pPr>
      <w:r w:rsidRPr="00FB0852">
        <w:rPr>
          <w:rFonts w:ascii="Times New Roman" w:hAnsi="Times New Roman"/>
          <w:sz w:val="26"/>
          <w:szCs w:val="26"/>
        </w:rPr>
        <w:t xml:space="preserve">- </w:t>
      </w:r>
      <w:proofErr w:type="spellStart"/>
      <w:r w:rsidRPr="00FB0852">
        <w:rPr>
          <w:rFonts w:ascii="Times New Roman" w:hAnsi="Times New Roman"/>
          <w:sz w:val="26"/>
          <w:szCs w:val="26"/>
        </w:rPr>
        <w:t>Шактаханова</w:t>
      </w:r>
      <w:proofErr w:type="spellEnd"/>
      <w:r w:rsidRPr="00FB0852">
        <w:rPr>
          <w:rFonts w:ascii="Times New Roman" w:hAnsi="Times New Roman"/>
          <w:sz w:val="26"/>
          <w:szCs w:val="26"/>
        </w:rPr>
        <w:t xml:space="preserve"> </w:t>
      </w:r>
      <w:proofErr w:type="spellStart"/>
      <w:r w:rsidRPr="00FB0852">
        <w:rPr>
          <w:rFonts w:ascii="Times New Roman" w:hAnsi="Times New Roman"/>
          <w:sz w:val="26"/>
          <w:szCs w:val="26"/>
        </w:rPr>
        <w:t>Дарина</w:t>
      </w:r>
      <w:proofErr w:type="spellEnd"/>
      <w:r w:rsidRPr="00FB0852">
        <w:rPr>
          <w:rFonts w:ascii="Times New Roman" w:hAnsi="Times New Roman"/>
          <w:sz w:val="26"/>
          <w:szCs w:val="26"/>
        </w:rPr>
        <w:t xml:space="preserve"> Владимировна, начальник отдела архитектуры, строительства и ЖКХ Администрации муниципального образования «</w:t>
      </w:r>
      <w:proofErr w:type="spellStart"/>
      <w:r w:rsidRPr="00FB0852">
        <w:rPr>
          <w:rFonts w:ascii="Times New Roman" w:hAnsi="Times New Roman"/>
          <w:sz w:val="26"/>
          <w:szCs w:val="26"/>
        </w:rPr>
        <w:t>Курумканский</w:t>
      </w:r>
      <w:proofErr w:type="spellEnd"/>
      <w:r w:rsidRPr="00FB0852">
        <w:rPr>
          <w:rFonts w:ascii="Times New Roman" w:hAnsi="Times New Roman"/>
          <w:sz w:val="26"/>
          <w:szCs w:val="26"/>
        </w:rPr>
        <w:t xml:space="preserve"> район» Республики Бурятия – член комиссии;</w:t>
      </w:r>
    </w:p>
    <w:p w:rsidR="005D0C0C" w:rsidRPr="00FB0852" w:rsidRDefault="005D0C0C" w:rsidP="005D0C0C">
      <w:pPr>
        <w:spacing w:after="0"/>
        <w:jc w:val="both"/>
        <w:rPr>
          <w:rFonts w:ascii="Times New Roman" w:hAnsi="Times New Roman"/>
          <w:sz w:val="26"/>
          <w:szCs w:val="26"/>
        </w:rPr>
      </w:pPr>
      <w:r w:rsidRPr="00FB0852">
        <w:rPr>
          <w:rFonts w:ascii="Times New Roman" w:hAnsi="Times New Roman"/>
          <w:sz w:val="26"/>
          <w:szCs w:val="26"/>
        </w:rPr>
        <w:t xml:space="preserve">-    Лебедева Людмила </w:t>
      </w:r>
      <w:proofErr w:type="spellStart"/>
      <w:r w:rsidRPr="00FB0852">
        <w:rPr>
          <w:rFonts w:ascii="Times New Roman" w:hAnsi="Times New Roman"/>
          <w:sz w:val="26"/>
          <w:szCs w:val="26"/>
        </w:rPr>
        <w:t>Наиловна</w:t>
      </w:r>
      <w:proofErr w:type="spellEnd"/>
      <w:r w:rsidRPr="00FB0852">
        <w:rPr>
          <w:rFonts w:ascii="Times New Roman" w:hAnsi="Times New Roman"/>
          <w:sz w:val="26"/>
          <w:szCs w:val="26"/>
        </w:rPr>
        <w:t>, главный специалист отдела имущественных и земельных отношений Администрации муниципального образования «</w:t>
      </w:r>
      <w:proofErr w:type="spellStart"/>
      <w:r w:rsidRPr="00FB0852">
        <w:rPr>
          <w:rFonts w:ascii="Times New Roman" w:hAnsi="Times New Roman"/>
          <w:sz w:val="26"/>
          <w:szCs w:val="26"/>
        </w:rPr>
        <w:t>Курумканский</w:t>
      </w:r>
      <w:proofErr w:type="spellEnd"/>
      <w:r w:rsidRPr="00FB0852">
        <w:rPr>
          <w:rFonts w:ascii="Times New Roman" w:hAnsi="Times New Roman"/>
          <w:sz w:val="26"/>
          <w:szCs w:val="26"/>
        </w:rPr>
        <w:t xml:space="preserve"> район» Республики Бурятия- член комиссии,</w:t>
      </w:r>
    </w:p>
    <w:p w:rsidR="005D0C0C" w:rsidRPr="00FB0852" w:rsidRDefault="005D0C0C" w:rsidP="005D0C0C">
      <w:pPr>
        <w:spacing w:after="0"/>
        <w:jc w:val="both"/>
        <w:rPr>
          <w:rFonts w:ascii="Times New Roman" w:hAnsi="Times New Roman"/>
          <w:sz w:val="26"/>
          <w:szCs w:val="26"/>
        </w:rPr>
      </w:pPr>
      <w:r w:rsidRPr="00FB0852">
        <w:rPr>
          <w:rFonts w:ascii="Times New Roman" w:hAnsi="Times New Roman"/>
          <w:sz w:val="26"/>
          <w:szCs w:val="26"/>
        </w:rPr>
        <w:t xml:space="preserve">-      </w:t>
      </w:r>
      <w:proofErr w:type="spellStart"/>
      <w:r w:rsidRPr="00FB0852">
        <w:rPr>
          <w:rFonts w:ascii="Times New Roman" w:hAnsi="Times New Roman"/>
          <w:sz w:val="26"/>
          <w:szCs w:val="26"/>
        </w:rPr>
        <w:t>Бальжиева</w:t>
      </w:r>
      <w:proofErr w:type="spellEnd"/>
      <w:r w:rsidRPr="00FB0852">
        <w:rPr>
          <w:rFonts w:ascii="Times New Roman" w:hAnsi="Times New Roman"/>
          <w:sz w:val="26"/>
          <w:szCs w:val="26"/>
        </w:rPr>
        <w:t xml:space="preserve"> Наталья Валерьевна, главный специалист отдела имущественных и земельных отношений Администрации муниципального образования «</w:t>
      </w:r>
      <w:proofErr w:type="spellStart"/>
      <w:r w:rsidRPr="00FB0852">
        <w:rPr>
          <w:rFonts w:ascii="Times New Roman" w:hAnsi="Times New Roman"/>
          <w:sz w:val="26"/>
          <w:szCs w:val="26"/>
        </w:rPr>
        <w:t>Курумканский</w:t>
      </w:r>
      <w:proofErr w:type="spellEnd"/>
      <w:r w:rsidRPr="00FB0852">
        <w:rPr>
          <w:rFonts w:ascii="Times New Roman" w:hAnsi="Times New Roman"/>
          <w:sz w:val="26"/>
          <w:szCs w:val="26"/>
        </w:rPr>
        <w:t xml:space="preserve"> район» Республики Бурятия- член комиссии,</w:t>
      </w:r>
    </w:p>
    <w:p w:rsidR="005D0C0C" w:rsidRDefault="005D0C0C" w:rsidP="005D0C0C">
      <w:pPr>
        <w:spacing w:after="0"/>
        <w:jc w:val="both"/>
        <w:rPr>
          <w:rFonts w:ascii="Times New Roman" w:hAnsi="Times New Roman"/>
          <w:sz w:val="26"/>
          <w:szCs w:val="26"/>
        </w:rPr>
      </w:pPr>
      <w:r w:rsidRPr="00FB0852">
        <w:rPr>
          <w:rFonts w:ascii="Times New Roman" w:hAnsi="Times New Roman"/>
          <w:sz w:val="26"/>
          <w:szCs w:val="26"/>
        </w:rPr>
        <w:t xml:space="preserve">- Бадмаева </w:t>
      </w:r>
      <w:proofErr w:type="spellStart"/>
      <w:r w:rsidRPr="00FB0852">
        <w:rPr>
          <w:rFonts w:ascii="Times New Roman" w:hAnsi="Times New Roman"/>
          <w:sz w:val="26"/>
          <w:szCs w:val="26"/>
        </w:rPr>
        <w:t>Баярма</w:t>
      </w:r>
      <w:proofErr w:type="spellEnd"/>
      <w:r w:rsidRPr="00FB0852">
        <w:rPr>
          <w:rFonts w:ascii="Times New Roman" w:hAnsi="Times New Roman"/>
          <w:sz w:val="26"/>
          <w:szCs w:val="26"/>
        </w:rPr>
        <w:t xml:space="preserve"> Борисовна</w:t>
      </w:r>
      <w:r>
        <w:rPr>
          <w:rFonts w:ascii="Times New Roman" w:hAnsi="Times New Roman"/>
          <w:sz w:val="26"/>
          <w:szCs w:val="26"/>
        </w:rPr>
        <w:t xml:space="preserve">, ведущий специалист администрации муниципального образования </w:t>
      </w:r>
      <w:r w:rsidR="00C02C81">
        <w:rPr>
          <w:rFonts w:ascii="Times New Roman" w:hAnsi="Times New Roman"/>
          <w:sz w:val="26"/>
          <w:szCs w:val="26"/>
        </w:rPr>
        <w:t>сельское поселение</w:t>
      </w:r>
      <w:r>
        <w:rPr>
          <w:rFonts w:ascii="Times New Roman" w:hAnsi="Times New Roman"/>
          <w:sz w:val="26"/>
          <w:szCs w:val="26"/>
        </w:rPr>
        <w:t xml:space="preserve"> «Курумкан» </w:t>
      </w:r>
      <w:proofErr w:type="spellStart"/>
      <w:r>
        <w:rPr>
          <w:rFonts w:ascii="Times New Roman" w:hAnsi="Times New Roman"/>
          <w:sz w:val="26"/>
          <w:szCs w:val="26"/>
        </w:rPr>
        <w:t>Курумканского</w:t>
      </w:r>
      <w:proofErr w:type="spellEnd"/>
      <w:r>
        <w:rPr>
          <w:rFonts w:ascii="Times New Roman" w:hAnsi="Times New Roman"/>
          <w:sz w:val="26"/>
          <w:szCs w:val="26"/>
        </w:rPr>
        <w:t xml:space="preserve"> района Республики Бурятия </w:t>
      </w:r>
      <w:proofErr w:type="gramStart"/>
      <w:r>
        <w:rPr>
          <w:rFonts w:ascii="Times New Roman" w:hAnsi="Times New Roman"/>
          <w:sz w:val="26"/>
          <w:szCs w:val="26"/>
        </w:rPr>
        <w:t>-с</w:t>
      </w:r>
      <w:proofErr w:type="gramEnd"/>
      <w:r>
        <w:rPr>
          <w:rFonts w:ascii="Times New Roman" w:hAnsi="Times New Roman"/>
          <w:sz w:val="26"/>
          <w:szCs w:val="26"/>
        </w:rPr>
        <w:t>екретарь комиссии.</w:t>
      </w:r>
    </w:p>
    <w:p w:rsidR="001E2349" w:rsidRDefault="001E2349" w:rsidP="001E2349">
      <w:pPr>
        <w:pStyle w:val="a3"/>
        <w:spacing w:after="0" w:line="240" w:lineRule="auto"/>
        <w:jc w:val="both"/>
        <w:rPr>
          <w:rFonts w:ascii="Times New Roman" w:hAnsi="Times New Roman" w:cs="Times New Roman"/>
          <w:sz w:val="24"/>
          <w:szCs w:val="24"/>
        </w:rPr>
      </w:pPr>
    </w:p>
    <w:p w:rsidR="00B452F4" w:rsidRDefault="00B452F4"/>
    <w:sectPr w:rsidR="00B452F4" w:rsidSect="00407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62CE"/>
    <w:multiLevelType w:val="hybridMultilevel"/>
    <w:tmpl w:val="A94A24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52921"/>
    <w:multiLevelType w:val="multilevel"/>
    <w:tmpl w:val="4102537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B9A7027"/>
    <w:multiLevelType w:val="multilevel"/>
    <w:tmpl w:val="CCFED9BE"/>
    <w:lvl w:ilvl="0">
      <w:start w:val="2"/>
      <w:numFmt w:val="decimal"/>
      <w:lvlText w:val="%1"/>
      <w:lvlJc w:val="left"/>
      <w:pPr>
        <w:ind w:left="525" w:hanging="525"/>
      </w:pPr>
      <w:rPr>
        <w:rFonts w:hint="default"/>
      </w:rPr>
    </w:lvl>
    <w:lvl w:ilvl="1">
      <w:start w:val="1"/>
      <w:numFmt w:val="decimal"/>
      <w:lvlText w:val="%1.%2"/>
      <w:lvlJc w:val="left"/>
      <w:pPr>
        <w:ind w:left="880" w:hanging="52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3">
    <w:nsid w:val="6929060C"/>
    <w:multiLevelType w:val="hybridMultilevel"/>
    <w:tmpl w:val="1AE2915E"/>
    <w:lvl w:ilvl="0" w:tplc="FDF0968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FE040F2"/>
    <w:multiLevelType w:val="multilevel"/>
    <w:tmpl w:val="75D267E2"/>
    <w:lvl w:ilvl="0">
      <w:start w:val="1"/>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7FD860B3"/>
    <w:multiLevelType w:val="hybridMultilevel"/>
    <w:tmpl w:val="8EDCF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E85"/>
    <w:rsid w:val="000676FA"/>
    <w:rsid w:val="00075F2D"/>
    <w:rsid w:val="00094A98"/>
    <w:rsid w:val="000B687A"/>
    <w:rsid w:val="000C2CB9"/>
    <w:rsid w:val="00102106"/>
    <w:rsid w:val="0011766A"/>
    <w:rsid w:val="001477AE"/>
    <w:rsid w:val="001E2349"/>
    <w:rsid w:val="00292519"/>
    <w:rsid w:val="002A0EE5"/>
    <w:rsid w:val="002E6BE0"/>
    <w:rsid w:val="00305642"/>
    <w:rsid w:val="00322A1B"/>
    <w:rsid w:val="00327BAA"/>
    <w:rsid w:val="00372BD9"/>
    <w:rsid w:val="003A1A5E"/>
    <w:rsid w:val="003A342B"/>
    <w:rsid w:val="00407390"/>
    <w:rsid w:val="00431DAA"/>
    <w:rsid w:val="00451753"/>
    <w:rsid w:val="004E6031"/>
    <w:rsid w:val="004F19B7"/>
    <w:rsid w:val="004F7727"/>
    <w:rsid w:val="005068E5"/>
    <w:rsid w:val="00552D58"/>
    <w:rsid w:val="00583807"/>
    <w:rsid w:val="005906AC"/>
    <w:rsid w:val="00590C31"/>
    <w:rsid w:val="005B4A0A"/>
    <w:rsid w:val="005B5E6B"/>
    <w:rsid w:val="005C06AE"/>
    <w:rsid w:val="005C1909"/>
    <w:rsid w:val="005D0C0C"/>
    <w:rsid w:val="005D4DA4"/>
    <w:rsid w:val="005E32DA"/>
    <w:rsid w:val="005E783D"/>
    <w:rsid w:val="005F3AF6"/>
    <w:rsid w:val="00622226"/>
    <w:rsid w:val="006270FD"/>
    <w:rsid w:val="00632515"/>
    <w:rsid w:val="006863FB"/>
    <w:rsid w:val="006B5D26"/>
    <w:rsid w:val="00702A90"/>
    <w:rsid w:val="00723EB9"/>
    <w:rsid w:val="0072479A"/>
    <w:rsid w:val="00780089"/>
    <w:rsid w:val="008250B6"/>
    <w:rsid w:val="00826227"/>
    <w:rsid w:val="00843E4A"/>
    <w:rsid w:val="008740A3"/>
    <w:rsid w:val="008764C9"/>
    <w:rsid w:val="008C1C0B"/>
    <w:rsid w:val="008C2677"/>
    <w:rsid w:val="008C4A6C"/>
    <w:rsid w:val="008F0024"/>
    <w:rsid w:val="00953BD4"/>
    <w:rsid w:val="00961CA1"/>
    <w:rsid w:val="00966721"/>
    <w:rsid w:val="0098277B"/>
    <w:rsid w:val="009A0CC3"/>
    <w:rsid w:val="009B0F26"/>
    <w:rsid w:val="009E37B8"/>
    <w:rsid w:val="00A20909"/>
    <w:rsid w:val="00A46106"/>
    <w:rsid w:val="00A54996"/>
    <w:rsid w:val="00A70FA6"/>
    <w:rsid w:val="00A9296F"/>
    <w:rsid w:val="00AE018F"/>
    <w:rsid w:val="00AE4BF9"/>
    <w:rsid w:val="00AF6896"/>
    <w:rsid w:val="00B00320"/>
    <w:rsid w:val="00B1216F"/>
    <w:rsid w:val="00B32BD8"/>
    <w:rsid w:val="00B452F4"/>
    <w:rsid w:val="00B62F64"/>
    <w:rsid w:val="00BB1936"/>
    <w:rsid w:val="00BE3D6A"/>
    <w:rsid w:val="00BE69BC"/>
    <w:rsid w:val="00BE6E26"/>
    <w:rsid w:val="00C02C81"/>
    <w:rsid w:val="00C16696"/>
    <w:rsid w:val="00C73204"/>
    <w:rsid w:val="00C750B7"/>
    <w:rsid w:val="00CA5F88"/>
    <w:rsid w:val="00CB0432"/>
    <w:rsid w:val="00CD70AB"/>
    <w:rsid w:val="00CF5078"/>
    <w:rsid w:val="00D32761"/>
    <w:rsid w:val="00D36CB5"/>
    <w:rsid w:val="00D4513A"/>
    <w:rsid w:val="00D613A9"/>
    <w:rsid w:val="00D72047"/>
    <w:rsid w:val="00D741CB"/>
    <w:rsid w:val="00D8691E"/>
    <w:rsid w:val="00DA76E0"/>
    <w:rsid w:val="00DB64D5"/>
    <w:rsid w:val="00DE1864"/>
    <w:rsid w:val="00E6511D"/>
    <w:rsid w:val="00EA26E9"/>
    <w:rsid w:val="00EB4E8A"/>
    <w:rsid w:val="00F1697A"/>
    <w:rsid w:val="00F43E85"/>
    <w:rsid w:val="00F766A4"/>
    <w:rsid w:val="00F90528"/>
    <w:rsid w:val="00FA294B"/>
    <w:rsid w:val="00FC365E"/>
    <w:rsid w:val="00FF7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49"/>
    <w:pPr>
      <w:spacing w:after="200" w:line="276" w:lineRule="auto"/>
    </w:pPr>
    <w:rPr>
      <w:rFonts w:eastAsiaTheme="minorEastAsia"/>
      <w:lang w:eastAsia="ru-RU"/>
    </w:rPr>
  </w:style>
  <w:style w:type="paragraph" w:styleId="1">
    <w:name w:val="heading 1"/>
    <w:basedOn w:val="a"/>
    <w:next w:val="a"/>
    <w:link w:val="10"/>
    <w:uiPriority w:val="9"/>
    <w:qFormat/>
    <w:rsid w:val="005D0C0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349"/>
    <w:pPr>
      <w:ind w:left="720"/>
      <w:contextualSpacing/>
    </w:pPr>
  </w:style>
  <w:style w:type="paragraph" w:styleId="a4">
    <w:name w:val="Balloon Text"/>
    <w:basedOn w:val="a"/>
    <w:link w:val="a5"/>
    <w:uiPriority w:val="99"/>
    <w:semiHidden/>
    <w:unhideWhenUsed/>
    <w:rsid w:val="008250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50B6"/>
    <w:rPr>
      <w:rFonts w:ascii="Segoe UI" w:eastAsiaTheme="minorEastAsia" w:hAnsi="Segoe UI" w:cs="Segoe UI"/>
      <w:sz w:val="18"/>
      <w:szCs w:val="18"/>
      <w:lang w:eastAsia="ru-RU"/>
    </w:rPr>
  </w:style>
  <w:style w:type="table" w:styleId="a6">
    <w:name w:val="Table Grid"/>
    <w:basedOn w:val="a1"/>
    <w:uiPriority w:val="59"/>
    <w:rsid w:val="00322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0C0C"/>
    <w:rPr>
      <w:rFonts w:asciiTheme="majorHAnsi" w:eastAsiaTheme="majorEastAsia" w:hAnsiTheme="majorHAnsi" w:cstheme="majorBidi"/>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2084</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2023-03-07T06:51:00Z</cp:lastPrinted>
  <dcterms:created xsi:type="dcterms:W3CDTF">2023-03-07T06:44:00Z</dcterms:created>
  <dcterms:modified xsi:type="dcterms:W3CDTF">2023-03-07T06:52:00Z</dcterms:modified>
</cp:coreProperties>
</file>